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1E0"/>
      </w:tblPr>
      <w:tblGrid>
        <w:gridCol w:w="3227"/>
        <w:gridCol w:w="5953"/>
      </w:tblGrid>
      <w:tr w:rsidR="00E655DC" w:rsidRPr="00F05C94" w:rsidTr="00820065">
        <w:trPr>
          <w:trHeight w:val="1616"/>
        </w:trPr>
        <w:tc>
          <w:tcPr>
            <w:tcW w:w="3227" w:type="dxa"/>
          </w:tcPr>
          <w:p w:rsidR="00E655DC" w:rsidRPr="00F05C94" w:rsidRDefault="00E655DC" w:rsidP="00820065">
            <w:pPr>
              <w:tabs>
                <w:tab w:val="left" w:pos="2736"/>
              </w:tabs>
              <w:spacing w:line="360" w:lineRule="exact"/>
              <w:jc w:val="center"/>
              <w:rPr>
                <w:rFonts w:ascii="Times New Roman" w:hAnsi="Times New Roman"/>
                <w:b/>
                <w:sz w:val="26"/>
                <w:szCs w:val="26"/>
              </w:rPr>
            </w:pPr>
            <w:r w:rsidRPr="00F05C94">
              <w:rPr>
                <w:rFonts w:ascii="Times New Roman" w:hAnsi="Times New Roman"/>
                <w:b/>
                <w:sz w:val="26"/>
                <w:szCs w:val="26"/>
              </w:rPr>
              <w:t>BỘ TÀI CHÍNH</w:t>
            </w:r>
          </w:p>
          <w:p w:rsidR="00E655DC" w:rsidRDefault="00E655DC" w:rsidP="00820065">
            <w:pPr>
              <w:spacing w:line="360" w:lineRule="exact"/>
              <w:jc w:val="center"/>
              <w:rPr>
                <w:rFonts w:ascii="Times New Roman" w:hAnsi="Times New Roman"/>
              </w:rPr>
            </w:pPr>
            <w:r>
              <w:rPr>
                <w:noProof/>
              </w:rPr>
              <w:pict>
                <v:line id="Straight Connector 11" o:spid="_x0000_s1026" style="position:absolute;left:0;text-align:left;z-index:251657728;visibility:visible" from="53.9pt,4.15pt" to="98.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Ce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"/>
              </w:pict>
            </w:r>
          </w:p>
          <w:p w:rsidR="00E655DC" w:rsidRPr="00F05C94" w:rsidRDefault="00E655DC" w:rsidP="00820065">
            <w:pPr>
              <w:spacing w:line="360" w:lineRule="exact"/>
              <w:jc w:val="center"/>
              <w:rPr>
                <w:rFonts w:ascii="Times New Roman" w:hAnsi="Times New Roman"/>
              </w:rPr>
            </w:pPr>
            <w:r w:rsidRPr="00F05C94">
              <w:rPr>
                <w:rFonts w:ascii="Times New Roman" w:hAnsi="Times New Roman"/>
              </w:rPr>
              <w:t xml:space="preserve">Số:  </w:t>
            </w:r>
            <w:r w:rsidRPr="001F0F52">
              <w:rPr>
                <w:rFonts w:ascii="Times New Roman" w:hAnsi="Times New Roman"/>
                <w:b/>
              </w:rPr>
              <w:t xml:space="preserve"> 20</w:t>
            </w:r>
            <w:r w:rsidRPr="00F05C94">
              <w:rPr>
                <w:rFonts w:ascii="Times New Roman" w:hAnsi="Times New Roman"/>
              </w:rPr>
              <w:t xml:space="preserve"> /2014/TT-BTC</w:t>
            </w:r>
          </w:p>
          <w:p w:rsidR="00E655DC" w:rsidRPr="00F05C94" w:rsidRDefault="00E655DC" w:rsidP="00820065">
            <w:pPr>
              <w:spacing w:line="360" w:lineRule="exact"/>
              <w:jc w:val="center"/>
              <w:rPr>
                <w:rFonts w:ascii="Times New Roman" w:hAnsi="Times New Roman"/>
              </w:rPr>
            </w:pPr>
          </w:p>
          <w:p w:rsidR="00E655DC" w:rsidRPr="00F05C94" w:rsidRDefault="00E655DC" w:rsidP="00820065">
            <w:pPr>
              <w:spacing w:line="360" w:lineRule="exact"/>
              <w:jc w:val="center"/>
              <w:rPr>
                <w:rFonts w:ascii="Times New Roman" w:hAnsi="Times New Roman"/>
                <w:b/>
                <w:lang w:val="nl-NL"/>
              </w:rPr>
            </w:pPr>
          </w:p>
        </w:tc>
        <w:tc>
          <w:tcPr>
            <w:tcW w:w="5953" w:type="dxa"/>
          </w:tcPr>
          <w:p w:rsidR="00E655DC" w:rsidRPr="00F05C94" w:rsidRDefault="00E655DC" w:rsidP="009209F5">
            <w:pPr>
              <w:spacing w:line="360" w:lineRule="exact"/>
              <w:jc w:val="center"/>
              <w:rPr>
                <w:rFonts w:ascii="Times New Roman" w:hAnsi="Times New Roman"/>
                <w:b/>
                <w:sz w:val="26"/>
                <w:szCs w:val="26"/>
                <w:lang w:val="nl-NL"/>
              </w:rPr>
            </w:pPr>
            <w:r w:rsidRPr="00F05C94">
              <w:rPr>
                <w:rFonts w:ascii="Times New Roman" w:hAnsi="Times New Roman"/>
                <w:lang w:val="nl-NL"/>
              </w:rPr>
              <w:t xml:space="preserve">    </w:t>
            </w:r>
            <w:r w:rsidRPr="00F05C94">
              <w:rPr>
                <w:rFonts w:ascii="Times New Roman" w:hAnsi="Times New Roman"/>
                <w:b/>
                <w:sz w:val="26"/>
                <w:szCs w:val="26"/>
                <w:lang w:val="nl-NL"/>
              </w:rPr>
              <w:t>CỘNG HOÀ XÃ HỘI CHỦ NGHĨA VIỆT NAM</w:t>
            </w:r>
          </w:p>
          <w:p w:rsidR="00E655DC" w:rsidRPr="00F05C94" w:rsidRDefault="00E655DC" w:rsidP="00C33345">
            <w:pPr>
              <w:spacing w:after="240" w:line="360" w:lineRule="exact"/>
              <w:jc w:val="center"/>
              <w:rPr>
                <w:rFonts w:ascii="Times New Roman" w:hAnsi="Times New Roman"/>
                <w:lang w:val="nl-NL"/>
              </w:rPr>
            </w:pPr>
            <w:r>
              <w:rPr>
                <w:noProof/>
              </w:rPr>
              <w:pict>
                <v:line id="Straight Connector 10" o:spid="_x0000_s1027" style="position:absolute;left:0;text-align:left;z-index:251658752;visibility:visible" from="67.15pt,22.6pt" to="24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hZ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MuS2XIWIT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"/>
              </w:pict>
            </w:r>
            <w:r w:rsidRPr="00F05C94">
              <w:rPr>
                <w:rFonts w:ascii="Times New Roman" w:hAnsi="Times New Roman"/>
                <w:b/>
                <w:lang w:val="nl-NL"/>
              </w:rPr>
              <w:t xml:space="preserve">       Độc lập - Tự do - Hạnh Phúc</w:t>
            </w:r>
          </w:p>
          <w:p w:rsidR="00E655DC" w:rsidRPr="00F05C94" w:rsidRDefault="00E655DC" w:rsidP="009209F5">
            <w:pPr>
              <w:spacing w:line="360" w:lineRule="exact"/>
              <w:rPr>
                <w:rFonts w:ascii="Times New Roman" w:hAnsi="Times New Roman"/>
                <w:lang w:val="nl-NL"/>
              </w:rPr>
            </w:pPr>
            <w:r>
              <w:rPr>
                <w:rFonts w:ascii="Times New Roman" w:hAnsi="Times New Roman"/>
                <w:i/>
                <w:lang w:val="nl-NL"/>
              </w:rPr>
              <w:t xml:space="preserve">            </w:t>
            </w:r>
            <w:r w:rsidRPr="00F05C94">
              <w:rPr>
                <w:rFonts w:ascii="Times New Roman" w:hAnsi="Times New Roman"/>
                <w:i/>
                <w:lang w:val="nl-NL"/>
              </w:rPr>
              <w:t xml:space="preserve">Hà Nội, ngày  </w:t>
            </w:r>
            <w:r>
              <w:rPr>
                <w:rFonts w:ascii="Times New Roman" w:hAnsi="Times New Roman"/>
                <w:i/>
                <w:lang w:val="nl-NL"/>
              </w:rPr>
              <w:t xml:space="preserve">12 </w:t>
            </w:r>
            <w:r w:rsidRPr="00F05C94">
              <w:rPr>
                <w:rFonts w:ascii="Times New Roman" w:hAnsi="Times New Roman"/>
                <w:i/>
                <w:lang w:val="nl-NL"/>
              </w:rPr>
              <w:t xml:space="preserve">tháng  </w:t>
            </w:r>
            <w:r>
              <w:rPr>
                <w:rFonts w:ascii="Times New Roman" w:hAnsi="Times New Roman"/>
                <w:i/>
                <w:lang w:val="nl-NL"/>
              </w:rPr>
              <w:t>02</w:t>
            </w:r>
            <w:r w:rsidRPr="00F05C94">
              <w:rPr>
                <w:rFonts w:ascii="Times New Roman" w:hAnsi="Times New Roman"/>
                <w:i/>
                <w:lang w:val="nl-NL"/>
              </w:rPr>
              <w:t xml:space="preserve">  năm 2014</w:t>
            </w:r>
          </w:p>
          <w:p w:rsidR="00E655DC" w:rsidRPr="00F05C94" w:rsidRDefault="00E655DC" w:rsidP="00C33345">
            <w:pPr>
              <w:spacing w:line="360" w:lineRule="exact"/>
              <w:jc w:val="center"/>
              <w:rPr>
                <w:rFonts w:ascii="Times New Roman" w:hAnsi="Times New Roman"/>
                <w:i/>
                <w:lang w:val="nl-NL"/>
              </w:rPr>
            </w:pPr>
            <w:r>
              <w:rPr>
                <w:rFonts w:ascii="Times New Roman" w:hAnsi="Times New Roman"/>
                <w:lang w:val="nl-NL"/>
              </w:rPr>
              <w:t xml:space="preserve">  </w:t>
            </w:r>
            <w:r w:rsidRPr="00F05C94">
              <w:rPr>
                <w:rFonts w:ascii="Times New Roman" w:hAnsi="Times New Roman"/>
                <w:lang w:val="nl-NL"/>
              </w:rPr>
              <w:t xml:space="preserve">  </w:t>
            </w:r>
            <w:bookmarkStart w:id="0" w:name="_GoBack"/>
            <w:bookmarkEnd w:id="0"/>
          </w:p>
        </w:tc>
      </w:tr>
    </w:tbl>
    <w:p w:rsidR="00E655DC" w:rsidRDefault="00E655DC" w:rsidP="008B390B">
      <w:pPr>
        <w:pStyle w:val="Form"/>
        <w:spacing w:line="24" w:lineRule="atLeast"/>
        <w:ind w:firstLine="0"/>
        <w:jc w:val="center"/>
        <w:rPr>
          <w:rFonts w:ascii="Times New Roman" w:hAnsi="Times New Roman"/>
          <w:sz w:val="34"/>
          <w:szCs w:val="28"/>
          <w:lang w:val="en-US"/>
        </w:rPr>
      </w:pPr>
    </w:p>
    <w:p w:rsidR="00E655DC" w:rsidRPr="00C27C17" w:rsidRDefault="00E655DC" w:rsidP="008B390B">
      <w:pPr>
        <w:pStyle w:val="Form"/>
        <w:spacing w:line="24" w:lineRule="atLeast"/>
        <w:ind w:firstLine="0"/>
        <w:jc w:val="center"/>
        <w:rPr>
          <w:rFonts w:ascii="Times New Roman" w:hAnsi="Times New Roman"/>
          <w:sz w:val="34"/>
          <w:szCs w:val="28"/>
          <w:lang w:val="en-US"/>
        </w:rPr>
      </w:pPr>
    </w:p>
    <w:p w:rsidR="00E655DC" w:rsidRPr="00044CAF" w:rsidRDefault="00E655DC" w:rsidP="008B390B">
      <w:pPr>
        <w:pStyle w:val="Form"/>
        <w:spacing w:line="24" w:lineRule="atLeast"/>
        <w:ind w:firstLine="0"/>
        <w:jc w:val="center"/>
        <w:rPr>
          <w:rFonts w:ascii="Times New Roman" w:hAnsi="Times New Roman"/>
          <w:b/>
          <w:szCs w:val="28"/>
          <w:lang w:val="en-US"/>
        </w:rPr>
      </w:pPr>
      <w:r w:rsidRPr="00044CAF">
        <w:rPr>
          <w:rFonts w:ascii="Times New Roman" w:hAnsi="Times New Roman"/>
          <w:b/>
          <w:szCs w:val="28"/>
          <w:lang w:val="en-US"/>
        </w:rPr>
        <w:t>THÔNG TƯ</w:t>
      </w:r>
    </w:p>
    <w:p w:rsidR="00E655DC" w:rsidRPr="00702768" w:rsidRDefault="00E655DC" w:rsidP="008B390B">
      <w:pPr>
        <w:spacing w:before="120"/>
        <w:jc w:val="center"/>
        <w:rPr>
          <w:rFonts w:ascii="Times New Roman" w:hAnsi="Times New Roman"/>
          <w:b/>
          <w:strike/>
        </w:rPr>
      </w:pPr>
      <w:r w:rsidRPr="00044CAF">
        <w:rPr>
          <w:rFonts w:ascii="Times New Roman" w:hAnsi="Times New Roman"/>
          <w:b/>
        </w:rPr>
        <w:t xml:space="preserve">Quy định </w:t>
      </w:r>
      <w:r w:rsidRPr="005B2147">
        <w:rPr>
          <w:rFonts w:ascii="Times New Roman" w:hAnsi="Times New Roman"/>
          <w:b/>
          <w:color w:val="000000"/>
        </w:rPr>
        <w:t>việc</w:t>
      </w:r>
      <w:r w:rsidRPr="00934C15">
        <w:rPr>
          <w:rFonts w:ascii="Times New Roman" w:hAnsi="Times New Roman"/>
          <w:b/>
          <w:color w:val="000000"/>
        </w:rPr>
        <w:t xml:space="preserve"> </w:t>
      </w:r>
      <w:r w:rsidRPr="00044CAF">
        <w:rPr>
          <w:rFonts w:ascii="Times New Roman" w:hAnsi="Times New Roman"/>
          <w:b/>
        </w:rPr>
        <w:t>nhập khẩu xe ô tô</w:t>
      </w:r>
      <w:r>
        <w:rPr>
          <w:rFonts w:ascii="Times New Roman" w:hAnsi="Times New Roman"/>
          <w:b/>
        </w:rPr>
        <w:t>, xe mô tô</w:t>
      </w:r>
      <w:r w:rsidRPr="00044CAF">
        <w:rPr>
          <w:rFonts w:ascii="Times New Roman" w:hAnsi="Times New Roman"/>
          <w:b/>
        </w:rPr>
        <w:t xml:space="preserve"> </w:t>
      </w:r>
    </w:p>
    <w:p w:rsidR="00E655DC" w:rsidRPr="00011F37" w:rsidRDefault="00E655DC" w:rsidP="008B390B">
      <w:pPr>
        <w:jc w:val="center"/>
        <w:rPr>
          <w:rFonts w:ascii="Times New Roman" w:hAnsi="Times New Roman"/>
          <w:b/>
        </w:rPr>
      </w:pPr>
      <w:r w:rsidRPr="00011F37">
        <w:rPr>
          <w:rFonts w:ascii="Times New Roman" w:hAnsi="Times New Roman"/>
          <w:b/>
        </w:rPr>
        <w:t>theo chế độ tài sản di chuyển</w:t>
      </w:r>
      <w:r w:rsidRPr="00011F37">
        <w:rPr>
          <w:rFonts w:ascii="Times New Roman" w:hAnsi="Times New Roman"/>
        </w:rPr>
        <w:t xml:space="preserve"> </w:t>
      </w:r>
      <w:r w:rsidRPr="00011F37">
        <w:rPr>
          <w:rFonts w:ascii="Times New Roman" w:hAnsi="Times New Roman"/>
          <w:b/>
        </w:rPr>
        <w:t xml:space="preserve">của </w:t>
      </w:r>
      <w:r w:rsidRPr="00E1796A">
        <w:rPr>
          <w:rFonts w:ascii="Times New Roman" w:hAnsi="Times New Roman"/>
          <w:b/>
          <w:color w:val="000000"/>
        </w:rPr>
        <w:t>công dân</w:t>
      </w:r>
      <w:r>
        <w:rPr>
          <w:rFonts w:ascii="Times New Roman" w:hAnsi="Times New Roman"/>
          <w:b/>
          <w:color w:val="FF0000"/>
        </w:rPr>
        <w:t xml:space="preserve"> </w:t>
      </w:r>
      <w:r w:rsidRPr="00011F37">
        <w:rPr>
          <w:rFonts w:ascii="Times New Roman" w:hAnsi="Times New Roman"/>
          <w:b/>
        </w:rPr>
        <w:t xml:space="preserve">Việt </w:t>
      </w:r>
      <w:smartTag w:uri="urn:schemas-microsoft-com:office:smarttags" w:element="country-region">
        <w:smartTag w:uri="urn:schemas-microsoft-com:office:smarttags" w:element="place">
          <w:r w:rsidRPr="00011F37">
            <w:rPr>
              <w:rFonts w:ascii="Times New Roman" w:hAnsi="Times New Roman"/>
              <w:b/>
            </w:rPr>
            <w:t>Nam</w:t>
          </w:r>
        </w:smartTag>
      </w:smartTag>
      <w:r w:rsidRPr="00011F37">
        <w:rPr>
          <w:rFonts w:ascii="Times New Roman" w:hAnsi="Times New Roman"/>
          <w:b/>
        </w:rPr>
        <w:t xml:space="preserve"> định cư </w:t>
      </w:r>
    </w:p>
    <w:p w:rsidR="00E655DC" w:rsidRPr="00011F37" w:rsidRDefault="00E655DC" w:rsidP="008B390B">
      <w:pPr>
        <w:jc w:val="center"/>
        <w:rPr>
          <w:rFonts w:ascii="Times New Roman" w:hAnsi="Times New Roman"/>
          <w:b/>
          <w:strike/>
        </w:rPr>
      </w:pPr>
      <w:r w:rsidRPr="00011F37">
        <w:rPr>
          <w:rFonts w:ascii="Times New Roman" w:hAnsi="Times New Roman"/>
          <w:b/>
        </w:rPr>
        <w:t>ở nước ngoài</w:t>
      </w:r>
      <w:r>
        <w:rPr>
          <w:rFonts w:ascii="Times New Roman" w:hAnsi="Times New Roman"/>
          <w:b/>
        </w:rPr>
        <w:t xml:space="preserve"> </w:t>
      </w:r>
      <w:r w:rsidRPr="00011F37">
        <w:rPr>
          <w:rFonts w:ascii="Times New Roman" w:hAnsi="Times New Roman"/>
          <w:b/>
        </w:rPr>
        <w:t xml:space="preserve">đã </w:t>
      </w:r>
      <w:r>
        <w:rPr>
          <w:rFonts w:ascii="Times New Roman" w:hAnsi="Times New Roman"/>
          <w:b/>
        </w:rPr>
        <w:t xml:space="preserve">được giải quyết </w:t>
      </w:r>
      <w:r w:rsidRPr="00011F37">
        <w:rPr>
          <w:rFonts w:ascii="Times New Roman" w:hAnsi="Times New Roman"/>
          <w:b/>
        </w:rPr>
        <w:t xml:space="preserve">đăng ký thường trú tại Việt </w:t>
      </w:r>
      <w:smartTag w:uri="urn:schemas-microsoft-com:office:smarttags" w:element="country-region">
        <w:smartTag w:uri="urn:schemas-microsoft-com:office:smarttags" w:element="place">
          <w:r w:rsidRPr="00011F37">
            <w:rPr>
              <w:rFonts w:ascii="Times New Roman" w:hAnsi="Times New Roman"/>
              <w:b/>
            </w:rPr>
            <w:t>Nam</w:t>
          </w:r>
        </w:smartTag>
      </w:smartTag>
      <w:r w:rsidRPr="00011F37">
        <w:rPr>
          <w:rFonts w:ascii="Times New Roman" w:hAnsi="Times New Roman"/>
          <w:b/>
        </w:rPr>
        <w:t xml:space="preserve"> </w:t>
      </w:r>
    </w:p>
    <w:p w:rsidR="00E655DC" w:rsidRPr="00011F37" w:rsidRDefault="00E655DC" w:rsidP="008B390B">
      <w:pPr>
        <w:spacing w:before="120"/>
        <w:jc w:val="center"/>
        <w:rPr>
          <w:rFonts w:ascii="Times New Roman" w:hAnsi="Times New Roman"/>
          <w:b/>
        </w:rPr>
      </w:pPr>
      <w:r>
        <w:rPr>
          <w:noProof/>
        </w:rPr>
        <w:pict>
          <v:line id="Line 4" o:spid="_x0000_s1028" style="position:absolute;left:0;text-align:left;flip:y;z-index:251656704;visibility:visible" from="156.2pt,7.65pt" to="282.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5y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"/>
        </w:pict>
      </w:r>
    </w:p>
    <w:p w:rsidR="00E655DC" w:rsidRPr="0024670A" w:rsidRDefault="00E655DC" w:rsidP="008B390B">
      <w:pPr>
        <w:spacing w:before="120" w:after="120"/>
        <w:ind w:firstLine="720"/>
        <w:jc w:val="both"/>
        <w:rPr>
          <w:rFonts w:ascii="Times New Roman" w:hAnsi="Times New Roman"/>
          <w:i/>
          <w:sz w:val="18"/>
        </w:rPr>
      </w:pPr>
    </w:p>
    <w:p w:rsidR="00E655DC" w:rsidRPr="00011F37" w:rsidRDefault="00E655DC" w:rsidP="008B390B">
      <w:pPr>
        <w:spacing w:before="120" w:after="120"/>
        <w:ind w:firstLine="720"/>
        <w:jc w:val="both"/>
        <w:rPr>
          <w:rFonts w:ascii="Times New Roman" w:hAnsi="Times New Roman"/>
          <w:i/>
        </w:rPr>
      </w:pPr>
      <w:r w:rsidRPr="00011F37">
        <w:rPr>
          <w:rFonts w:ascii="Times New Roman" w:hAnsi="Times New Roman"/>
          <w:i/>
        </w:rPr>
        <w:t>Căn cứ Luật Hải quan số 29/2001/QH10 ngày 29/6/2001 và Luật sửa đổi, bổ sung một số điều của Luật Hải quan số 42/2005/QH11 ngày 14</w:t>
      </w:r>
      <w:r>
        <w:rPr>
          <w:rFonts w:ascii="Times New Roman" w:hAnsi="Times New Roman"/>
          <w:i/>
        </w:rPr>
        <w:t xml:space="preserve"> tháng 6 năm </w:t>
      </w:r>
      <w:r w:rsidRPr="00011F37">
        <w:rPr>
          <w:rFonts w:ascii="Times New Roman" w:hAnsi="Times New Roman"/>
          <w:i/>
        </w:rPr>
        <w:t>2005;</w:t>
      </w:r>
    </w:p>
    <w:p w:rsidR="00E655DC" w:rsidRDefault="00E655DC" w:rsidP="008B390B">
      <w:pPr>
        <w:spacing w:before="120" w:after="120"/>
        <w:ind w:firstLine="720"/>
        <w:jc w:val="both"/>
        <w:rPr>
          <w:rFonts w:ascii="Times New Roman" w:hAnsi="Times New Roman"/>
          <w:i/>
        </w:rPr>
      </w:pPr>
      <w:r w:rsidRPr="00011F37">
        <w:rPr>
          <w:rFonts w:ascii="Times New Roman" w:hAnsi="Times New Roman"/>
          <w:i/>
        </w:rPr>
        <w:t>Căn cứ Luật Thuế xuất khẩu, Thuế</w:t>
      </w:r>
      <w:r>
        <w:rPr>
          <w:rFonts w:ascii="Times New Roman" w:hAnsi="Times New Roman"/>
          <w:i/>
        </w:rPr>
        <w:t xml:space="preserve"> nhập khẩu số 45/2005/QH11 ngày </w:t>
      </w:r>
      <w:r w:rsidRPr="00011F37">
        <w:rPr>
          <w:rFonts w:ascii="Times New Roman" w:hAnsi="Times New Roman"/>
          <w:i/>
        </w:rPr>
        <w:t>14</w:t>
      </w:r>
      <w:r>
        <w:rPr>
          <w:rFonts w:ascii="Times New Roman" w:hAnsi="Times New Roman"/>
          <w:i/>
        </w:rPr>
        <w:t xml:space="preserve"> tháng </w:t>
      </w:r>
      <w:r w:rsidRPr="00011F37">
        <w:rPr>
          <w:rFonts w:ascii="Times New Roman" w:hAnsi="Times New Roman"/>
          <w:i/>
        </w:rPr>
        <w:t>6</w:t>
      </w:r>
      <w:r>
        <w:rPr>
          <w:rFonts w:ascii="Times New Roman" w:hAnsi="Times New Roman"/>
          <w:i/>
        </w:rPr>
        <w:t xml:space="preserve"> năm </w:t>
      </w:r>
      <w:r w:rsidRPr="00011F37">
        <w:rPr>
          <w:rFonts w:ascii="Times New Roman" w:hAnsi="Times New Roman"/>
          <w:i/>
        </w:rPr>
        <w:t>2005;</w:t>
      </w:r>
    </w:p>
    <w:p w:rsidR="00E655DC" w:rsidRDefault="00E655DC" w:rsidP="008B390B">
      <w:pPr>
        <w:spacing w:before="120" w:after="120"/>
        <w:ind w:firstLine="720"/>
        <w:jc w:val="both"/>
        <w:rPr>
          <w:rFonts w:ascii="Times New Roman" w:hAnsi="Times New Roman"/>
          <w:i/>
        </w:rPr>
      </w:pPr>
      <w:r>
        <w:rPr>
          <w:rFonts w:ascii="Times New Roman" w:hAnsi="Times New Roman"/>
          <w:i/>
        </w:rPr>
        <w:t>Căn cứ Luật Quản lý thuế số 78/2006/QH10 ngày 29 tháng 11 năm 2006; Luật sửa đổi, bổ sung một số Điều của Luật Quản lý thuế số 21/2012/QH13 ngày 20 tháng 11 năm 2012;</w:t>
      </w:r>
    </w:p>
    <w:p w:rsidR="00E655DC" w:rsidRDefault="00E655DC" w:rsidP="008B390B">
      <w:pPr>
        <w:spacing w:before="120" w:after="120"/>
        <w:ind w:firstLine="720"/>
        <w:jc w:val="both"/>
        <w:rPr>
          <w:rFonts w:ascii="Times New Roman" w:hAnsi="Times New Roman"/>
          <w:i/>
        </w:rPr>
      </w:pPr>
      <w:r>
        <w:rPr>
          <w:rFonts w:ascii="Times New Roman" w:hAnsi="Times New Roman"/>
          <w:i/>
        </w:rPr>
        <w:t>Căn cứ Luật Cư trú số 81/2006/QH11 ngày 29 tháng 11 năm 2006;</w:t>
      </w:r>
    </w:p>
    <w:p w:rsidR="00E655DC" w:rsidRDefault="00E655DC" w:rsidP="008B390B">
      <w:pPr>
        <w:spacing w:before="120" w:after="120"/>
        <w:ind w:firstLine="720"/>
        <w:jc w:val="both"/>
        <w:rPr>
          <w:rFonts w:ascii="Times New Roman" w:hAnsi="Times New Roman"/>
          <w:i/>
        </w:rPr>
      </w:pPr>
      <w:r>
        <w:rPr>
          <w:rFonts w:ascii="Times New Roman" w:hAnsi="Times New Roman"/>
          <w:i/>
        </w:rPr>
        <w:t>Căn cứ Luật Thuế giá trị gia tăng số 13/2008/QH12 ngày 03 tháng 6 năm 2008; Luật sửa đổi, bổ sung một số Điều của Luật Thuế giá trị gia tăng số 31/2013/QH13 ngày 19 tháng 6 năm 2013;</w:t>
      </w:r>
    </w:p>
    <w:p w:rsidR="00E655DC" w:rsidRDefault="00E655DC" w:rsidP="008B390B">
      <w:pPr>
        <w:spacing w:before="120" w:after="120"/>
        <w:ind w:firstLine="720"/>
        <w:jc w:val="both"/>
        <w:rPr>
          <w:rFonts w:ascii="Times New Roman" w:hAnsi="Times New Roman"/>
          <w:i/>
        </w:rPr>
      </w:pPr>
      <w:r>
        <w:rPr>
          <w:rFonts w:ascii="Times New Roman" w:hAnsi="Times New Roman"/>
          <w:i/>
        </w:rPr>
        <w:t>Căn cứ Luật Thuế tiêu thụ đặc biệt số 27/2008/QH12 ngày 14 tháng 11 năm 2008;</w:t>
      </w:r>
    </w:p>
    <w:p w:rsidR="00E655DC" w:rsidRDefault="00E655DC" w:rsidP="008B390B">
      <w:pPr>
        <w:spacing w:before="120" w:after="120"/>
        <w:ind w:firstLine="720"/>
        <w:jc w:val="both"/>
        <w:rPr>
          <w:rFonts w:ascii="Times New Roman" w:hAnsi="Times New Roman"/>
          <w:i/>
        </w:rPr>
      </w:pPr>
      <w:r w:rsidRPr="00011F37">
        <w:rPr>
          <w:rFonts w:ascii="Times New Roman" w:hAnsi="Times New Roman"/>
          <w:i/>
        </w:rPr>
        <w:t>Căn cứ Nghị định số 154/2005/NĐ-CP ngày 15</w:t>
      </w:r>
      <w:r>
        <w:rPr>
          <w:rFonts w:ascii="Times New Roman" w:hAnsi="Times New Roman"/>
          <w:i/>
        </w:rPr>
        <w:t xml:space="preserve"> tháng </w:t>
      </w:r>
      <w:r w:rsidRPr="00011F37">
        <w:rPr>
          <w:rFonts w:ascii="Times New Roman" w:hAnsi="Times New Roman"/>
          <w:i/>
        </w:rPr>
        <w:t>12</w:t>
      </w:r>
      <w:r>
        <w:rPr>
          <w:rFonts w:ascii="Times New Roman" w:hAnsi="Times New Roman"/>
          <w:i/>
        </w:rPr>
        <w:t xml:space="preserve"> năm </w:t>
      </w:r>
      <w:r w:rsidRPr="00011F37">
        <w:rPr>
          <w:rFonts w:ascii="Times New Roman" w:hAnsi="Times New Roman"/>
          <w:i/>
        </w:rPr>
        <w:t xml:space="preserve">2005 của Chính phủ quy định chi tiết một số </w:t>
      </w:r>
      <w:r>
        <w:rPr>
          <w:rFonts w:ascii="Times New Roman" w:hAnsi="Times New Roman"/>
          <w:i/>
        </w:rPr>
        <w:t>Đ</w:t>
      </w:r>
      <w:r w:rsidRPr="00011F37">
        <w:rPr>
          <w:rFonts w:ascii="Times New Roman" w:hAnsi="Times New Roman"/>
          <w:i/>
        </w:rPr>
        <w:t>iều của Luật Hải quan về thủ tục hải quan, kiểm tra, giám sát hải quan;</w:t>
      </w:r>
    </w:p>
    <w:p w:rsidR="00E655DC" w:rsidRDefault="00E655DC" w:rsidP="008B390B">
      <w:pPr>
        <w:spacing w:before="120" w:after="120"/>
        <w:ind w:firstLine="720"/>
        <w:jc w:val="both"/>
        <w:rPr>
          <w:rFonts w:ascii="Times New Roman" w:hAnsi="Times New Roman"/>
          <w:i/>
        </w:rPr>
      </w:pPr>
      <w:r>
        <w:rPr>
          <w:rFonts w:ascii="Times New Roman" w:hAnsi="Times New Roman"/>
          <w:i/>
        </w:rPr>
        <w:t>Căn cứ Nghị định 107/2007/NĐ-CP ngày 25 tháng 06 năm 2007 của Chính phủ quy định chi tiết và hướng dẫn thi hành một số Điều của Luật Cư trú;</w:t>
      </w:r>
    </w:p>
    <w:p w:rsidR="00E655DC" w:rsidRDefault="00E655DC" w:rsidP="008B390B">
      <w:pPr>
        <w:spacing w:before="120" w:after="120"/>
        <w:ind w:firstLine="720"/>
        <w:jc w:val="both"/>
        <w:rPr>
          <w:rFonts w:ascii="Times New Roman" w:hAnsi="Times New Roman"/>
          <w:i/>
        </w:rPr>
      </w:pPr>
      <w:r>
        <w:rPr>
          <w:rFonts w:ascii="Times New Roman" w:hAnsi="Times New Roman"/>
          <w:i/>
        </w:rPr>
        <w:t>Căn cứ Nghị định số 26/2009/NĐ-CP ngày 16 tháng 03 năm 2009 của Chính phủ quy định chi tiết thi hành một số điều của Luật Thuế tiêu thụ đặc biệt và Nghị định số 113/2011/NĐ-CP ngày 08 tháng 12 năm 2011 của Chính phủ sửa đổi, bổ sung một số Điều của Nghị định số 26/2009/NĐ-CP ngày 16 tháng 03 năm 2009 của Chính phủ quy định chi tiết thi hành một số điều của Luật Thuế tiêu thụ đặc biệt;</w:t>
      </w:r>
      <w:r w:rsidRPr="008D26D8">
        <w:rPr>
          <w:noProof/>
        </w:rPr>
        <w:t xml:space="preserve"> </w:t>
      </w:r>
    </w:p>
    <w:p w:rsidR="00E655DC" w:rsidRPr="00011F37" w:rsidRDefault="00E655DC" w:rsidP="008B390B">
      <w:pPr>
        <w:spacing w:before="120" w:after="120"/>
        <w:ind w:firstLine="720"/>
        <w:jc w:val="both"/>
        <w:rPr>
          <w:rFonts w:ascii="Times New Roman" w:hAnsi="Times New Roman"/>
          <w:i/>
        </w:rPr>
      </w:pPr>
      <w:r w:rsidRPr="00011F37">
        <w:rPr>
          <w:rFonts w:ascii="Times New Roman" w:hAnsi="Times New Roman"/>
          <w:i/>
        </w:rPr>
        <w:t>Căn cứ Nghị định số 87/2010/NĐ-CP ngày 13</w:t>
      </w:r>
      <w:r>
        <w:rPr>
          <w:rFonts w:ascii="Times New Roman" w:hAnsi="Times New Roman"/>
          <w:i/>
        </w:rPr>
        <w:t xml:space="preserve"> tháng </w:t>
      </w:r>
      <w:r w:rsidRPr="00011F37">
        <w:rPr>
          <w:rFonts w:ascii="Times New Roman" w:hAnsi="Times New Roman"/>
          <w:i/>
        </w:rPr>
        <w:t>08</w:t>
      </w:r>
      <w:r>
        <w:rPr>
          <w:rFonts w:ascii="Times New Roman" w:hAnsi="Times New Roman"/>
          <w:i/>
        </w:rPr>
        <w:t xml:space="preserve"> năm </w:t>
      </w:r>
      <w:r w:rsidRPr="00011F37">
        <w:rPr>
          <w:rFonts w:ascii="Times New Roman" w:hAnsi="Times New Roman"/>
          <w:i/>
        </w:rPr>
        <w:t>2010 của Chính phủ quy định chi tiết thi hành một số Điều của Luật Thuế xuất khẩu, Thuế nhập khẩu;</w:t>
      </w:r>
    </w:p>
    <w:p w:rsidR="00E655DC" w:rsidRDefault="00E655DC" w:rsidP="00CE0233">
      <w:pPr>
        <w:spacing w:before="120"/>
        <w:ind w:firstLine="720"/>
        <w:jc w:val="both"/>
        <w:rPr>
          <w:rFonts w:ascii="Times New Roman" w:hAnsi="Times New Roman"/>
          <w:i/>
        </w:rPr>
      </w:pPr>
      <w:r w:rsidRPr="00044CAF">
        <w:rPr>
          <w:rFonts w:ascii="Times New Roman" w:hAnsi="Times New Roman"/>
          <w:i/>
        </w:rPr>
        <w:t xml:space="preserve">Căn cứ </w:t>
      </w:r>
      <w:hyperlink r:id="rId7" w:history="1">
        <w:r w:rsidRPr="00044CAF">
          <w:rPr>
            <w:rFonts w:ascii="Times New Roman" w:hAnsi="Times New Roman"/>
            <w:i/>
          </w:rPr>
          <w:t xml:space="preserve">Nghị định số </w:t>
        </w:r>
        <w:r>
          <w:rPr>
            <w:rFonts w:ascii="Times New Roman" w:hAnsi="Times New Roman"/>
            <w:i/>
          </w:rPr>
          <w:t>187</w:t>
        </w:r>
        <w:r w:rsidRPr="00044CAF">
          <w:rPr>
            <w:rFonts w:ascii="Times New Roman" w:hAnsi="Times New Roman"/>
            <w:i/>
          </w:rPr>
          <w:t>/20</w:t>
        </w:r>
        <w:r>
          <w:rPr>
            <w:rFonts w:ascii="Times New Roman" w:hAnsi="Times New Roman"/>
            <w:i/>
          </w:rPr>
          <w:t>13</w:t>
        </w:r>
        <w:r w:rsidRPr="00044CAF">
          <w:rPr>
            <w:rFonts w:ascii="Times New Roman" w:hAnsi="Times New Roman"/>
            <w:i/>
          </w:rPr>
          <w:t>/NĐ-CP</w:t>
        </w:r>
      </w:hyperlink>
      <w:r w:rsidRPr="00044CAF">
        <w:rPr>
          <w:rFonts w:ascii="Times New Roman" w:hAnsi="Times New Roman"/>
          <w:i/>
        </w:rPr>
        <w:t xml:space="preserve"> ngày </w:t>
      </w:r>
      <w:r>
        <w:rPr>
          <w:rFonts w:ascii="Times New Roman" w:hAnsi="Times New Roman"/>
          <w:i/>
        </w:rPr>
        <w:t>20 tháng 1</w:t>
      </w:r>
      <w:r w:rsidRPr="00044CAF">
        <w:rPr>
          <w:rFonts w:ascii="Times New Roman" w:hAnsi="Times New Roman"/>
          <w:i/>
        </w:rPr>
        <w:t>1</w:t>
      </w:r>
      <w:r>
        <w:rPr>
          <w:rFonts w:ascii="Times New Roman" w:hAnsi="Times New Roman"/>
          <w:i/>
        </w:rPr>
        <w:t xml:space="preserve"> năm </w:t>
      </w:r>
      <w:r w:rsidRPr="00044CAF">
        <w:rPr>
          <w:rFonts w:ascii="Times New Roman" w:hAnsi="Times New Roman"/>
          <w:i/>
        </w:rPr>
        <w:t>20</w:t>
      </w:r>
      <w:r>
        <w:rPr>
          <w:rFonts w:ascii="Times New Roman" w:hAnsi="Times New Roman"/>
          <w:i/>
        </w:rPr>
        <w:t>13</w:t>
      </w:r>
      <w:r w:rsidRPr="00044CAF">
        <w:rPr>
          <w:rFonts w:ascii="Times New Roman" w:hAnsi="Times New Roman"/>
          <w:i/>
        </w:rPr>
        <w:t xml:space="preserve"> của Chính phủ quy định chi tiết thi hành Luật Thương mại về hoạt động mua bán hàng hóa quốc tế và các hoạt động đại lý mua, bán, gia công và quá cảnh hàng hoá với nước ngoài; </w:t>
      </w:r>
    </w:p>
    <w:p w:rsidR="00E655DC" w:rsidRDefault="00E655DC" w:rsidP="00CE0233">
      <w:pPr>
        <w:spacing w:before="120"/>
        <w:ind w:firstLine="720"/>
        <w:jc w:val="both"/>
        <w:rPr>
          <w:rFonts w:ascii="Times New Roman" w:hAnsi="Times New Roman"/>
          <w:i/>
        </w:rPr>
      </w:pPr>
      <w:r>
        <w:rPr>
          <w:rFonts w:ascii="Times New Roman" w:hAnsi="Times New Roman"/>
          <w:i/>
        </w:rPr>
        <w:t>Căn cứ Nghị định số 209/2013/NĐ-CP ngày 18 tháng 12 năm 2013 quy định chi tiết và hướng dẫn thi hành một số Điều của Luật Thuế giá trị gia tăng.</w:t>
      </w:r>
    </w:p>
    <w:p w:rsidR="00E655DC" w:rsidRDefault="00E655DC" w:rsidP="008B390B">
      <w:pPr>
        <w:spacing w:before="120"/>
        <w:ind w:firstLine="720"/>
        <w:jc w:val="both"/>
        <w:rPr>
          <w:rFonts w:ascii="Times New Roman" w:hAnsi="Times New Roman"/>
          <w:i/>
        </w:rPr>
      </w:pPr>
      <w:r w:rsidRPr="008A1CB3">
        <w:rPr>
          <w:rFonts w:ascii="Times New Roman" w:hAnsi="Times New Roman"/>
          <w:i/>
        </w:rPr>
        <w:t xml:space="preserve">Căn cứ Nghị định số </w:t>
      </w:r>
      <w:r>
        <w:rPr>
          <w:rFonts w:ascii="Times New Roman" w:hAnsi="Times New Roman"/>
          <w:i/>
        </w:rPr>
        <w:t>215</w:t>
      </w:r>
      <w:r w:rsidRPr="008A1CB3">
        <w:rPr>
          <w:rFonts w:ascii="Times New Roman" w:hAnsi="Times New Roman"/>
          <w:i/>
        </w:rPr>
        <w:t>/20</w:t>
      </w:r>
      <w:r>
        <w:rPr>
          <w:rFonts w:ascii="Times New Roman" w:hAnsi="Times New Roman"/>
          <w:i/>
        </w:rPr>
        <w:t>13</w:t>
      </w:r>
      <w:r w:rsidRPr="008A1CB3">
        <w:rPr>
          <w:rFonts w:ascii="Times New Roman" w:hAnsi="Times New Roman"/>
          <w:i/>
        </w:rPr>
        <w:t xml:space="preserve">/NĐ-CP ngày </w:t>
      </w:r>
      <w:r>
        <w:rPr>
          <w:rFonts w:ascii="Times New Roman" w:hAnsi="Times New Roman"/>
          <w:i/>
        </w:rPr>
        <w:t xml:space="preserve">23 tháng </w:t>
      </w:r>
      <w:r w:rsidRPr="008A1CB3">
        <w:rPr>
          <w:rFonts w:ascii="Times New Roman" w:hAnsi="Times New Roman"/>
          <w:i/>
        </w:rPr>
        <w:t>1</w:t>
      </w:r>
      <w:r>
        <w:rPr>
          <w:rFonts w:ascii="Times New Roman" w:hAnsi="Times New Roman"/>
          <w:i/>
        </w:rPr>
        <w:t xml:space="preserve">2 năm </w:t>
      </w:r>
      <w:r w:rsidRPr="008A1CB3">
        <w:rPr>
          <w:rFonts w:ascii="Times New Roman" w:hAnsi="Times New Roman"/>
          <w:i/>
        </w:rPr>
        <w:t>20</w:t>
      </w:r>
      <w:r>
        <w:rPr>
          <w:rFonts w:ascii="Times New Roman" w:hAnsi="Times New Roman"/>
          <w:i/>
        </w:rPr>
        <w:t>13</w:t>
      </w:r>
      <w:r w:rsidRPr="008A1CB3">
        <w:rPr>
          <w:rFonts w:ascii="Times New Roman" w:hAnsi="Times New Roman"/>
          <w:i/>
        </w:rPr>
        <w:t xml:space="preserve"> của Chính phủ quy định chức năng, nhiệm vụ, quyền hạn và cơ cấu </w:t>
      </w:r>
      <w:r>
        <w:rPr>
          <w:rFonts w:ascii="Times New Roman" w:hAnsi="Times New Roman"/>
          <w:i/>
        </w:rPr>
        <w:t xml:space="preserve">tổ chức </w:t>
      </w:r>
      <w:r w:rsidRPr="008A1CB3">
        <w:rPr>
          <w:rFonts w:ascii="Times New Roman" w:hAnsi="Times New Roman"/>
          <w:i/>
        </w:rPr>
        <w:t>của Bộ Tài chính;</w:t>
      </w:r>
    </w:p>
    <w:p w:rsidR="00E655DC" w:rsidRPr="008A1CB3" w:rsidRDefault="00E655DC" w:rsidP="008B390B">
      <w:pPr>
        <w:spacing w:before="120"/>
        <w:ind w:firstLine="720"/>
        <w:jc w:val="both"/>
        <w:rPr>
          <w:rFonts w:ascii="Times New Roman" w:hAnsi="Times New Roman"/>
          <w:i/>
        </w:rPr>
      </w:pPr>
      <w:r>
        <w:rPr>
          <w:rFonts w:ascii="Times New Roman" w:hAnsi="Times New Roman"/>
          <w:i/>
        </w:rPr>
        <w:t>Thực hiện ý kiến chỉ đạo của Phó Thủ tướng Chính phủ tại công văn số 8522/VPCP-KTTH ngày 11/10/2013 của Văn phòng Chính phủ.</w:t>
      </w:r>
    </w:p>
    <w:p w:rsidR="00E655DC" w:rsidRPr="00044CAF" w:rsidRDefault="00E655DC" w:rsidP="008B390B">
      <w:pPr>
        <w:spacing w:before="120"/>
        <w:ind w:firstLine="720"/>
        <w:jc w:val="both"/>
        <w:rPr>
          <w:rFonts w:ascii="Times New Roman" w:hAnsi="Times New Roman"/>
          <w:i/>
        </w:rPr>
      </w:pPr>
      <w:r w:rsidRPr="00044CAF">
        <w:rPr>
          <w:rFonts w:ascii="Times New Roman" w:hAnsi="Times New Roman"/>
          <w:i/>
        </w:rPr>
        <w:t>Theo đề nghị của Tổ</w:t>
      </w:r>
      <w:r>
        <w:rPr>
          <w:rFonts w:ascii="Times New Roman" w:hAnsi="Times New Roman"/>
          <w:i/>
        </w:rPr>
        <w:t>ng cục trưởng Tổng cục Hải quan,</w:t>
      </w:r>
    </w:p>
    <w:p w:rsidR="00E655DC" w:rsidRDefault="00E655DC" w:rsidP="008B390B">
      <w:pPr>
        <w:spacing w:before="120"/>
        <w:ind w:firstLine="720"/>
        <w:jc w:val="both"/>
        <w:rPr>
          <w:rFonts w:ascii="Times New Roman" w:hAnsi="Times New Roman"/>
          <w:i/>
        </w:rPr>
      </w:pPr>
      <w:r w:rsidRPr="001A35E9">
        <w:rPr>
          <w:rFonts w:ascii="Times New Roman" w:hAnsi="Times New Roman"/>
          <w:i/>
        </w:rPr>
        <w:t>Bộ trưởng Bộ Tài chính ban hành Thông tư quy định việc nhập khẩu xe ô tô</w:t>
      </w:r>
      <w:r w:rsidRPr="001A35E9">
        <w:rPr>
          <w:rFonts w:ascii="Times New Roman" w:hAnsi="Times New Roman"/>
          <w:i/>
          <w:color w:val="000000"/>
        </w:rPr>
        <w:t>,</w:t>
      </w:r>
      <w:r>
        <w:rPr>
          <w:rFonts w:ascii="Times New Roman" w:hAnsi="Times New Roman"/>
          <w:i/>
          <w:color w:val="000000"/>
        </w:rPr>
        <w:t xml:space="preserve"> xe</w:t>
      </w:r>
      <w:r w:rsidRPr="001A35E9">
        <w:rPr>
          <w:rFonts w:ascii="Times New Roman" w:hAnsi="Times New Roman"/>
          <w:i/>
          <w:color w:val="000000"/>
        </w:rPr>
        <w:t xml:space="preserve"> mô tô</w:t>
      </w:r>
      <w:r w:rsidRPr="001A35E9">
        <w:rPr>
          <w:rFonts w:ascii="Times New Roman" w:hAnsi="Times New Roman"/>
          <w:i/>
          <w:color w:val="FF0000"/>
        </w:rPr>
        <w:t xml:space="preserve"> </w:t>
      </w:r>
      <w:r w:rsidRPr="001A35E9">
        <w:rPr>
          <w:rFonts w:ascii="Times New Roman" w:hAnsi="Times New Roman"/>
          <w:i/>
        </w:rPr>
        <w:t xml:space="preserve">theo chế độ tài sản di chuyển của </w:t>
      </w:r>
      <w:r w:rsidRPr="001A35E9">
        <w:rPr>
          <w:rFonts w:ascii="Times New Roman" w:hAnsi="Times New Roman"/>
          <w:i/>
          <w:color w:val="000000"/>
        </w:rPr>
        <w:t>công dân</w:t>
      </w:r>
      <w:r w:rsidRPr="001A35E9">
        <w:rPr>
          <w:rFonts w:ascii="Times New Roman" w:hAnsi="Times New Roman"/>
          <w:b/>
          <w:i/>
          <w:color w:val="FF0000"/>
        </w:rPr>
        <w:t xml:space="preserve"> </w:t>
      </w:r>
      <w:r w:rsidRPr="001A35E9">
        <w:rPr>
          <w:rFonts w:ascii="Times New Roman" w:hAnsi="Times New Roman"/>
          <w:i/>
        </w:rPr>
        <w:t>Việt Nam định cư ở nước ngoài đã được giải quyết đăng ký thường trú tại Việt Nam.</w:t>
      </w:r>
    </w:p>
    <w:p w:rsidR="00E655DC" w:rsidRDefault="00E655DC" w:rsidP="008B390B">
      <w:pPr>
        <w:spacing w:before="240"/>
        <w:ind w:left="360"/>
        <w:jc w:val="center"/>
        <w:rPr>
          <w:rFonts w:ascii="Times New Roman" w:hAnsi="Times New Roman"/>
          <w:b/>
          <w:sz w:val="10"/>
        </w:rPr>
      </w:pPr>
    </w:p>
    <w:p w:rsidR="00E655DC" w:rsidRDefault="00E655DC" w:rsidP="008B390B">
      <w:pPr>
        <w:spacing w:before="240"/>
        <w:ind w:left="360"/>
        <w:jc w:val="center"/>
        <w:rPr>
          <w:rFonts w:ascii="Times New Roman" w:hAnsi="Times New Roman"/>
          <w:b/>
          <w:sz w:val="10"/>
        </w:rPr>
      </w:pPr>
    </w:p>
    <w:p w:rsidR="00E655DC" w:rsidRDefault="00E655DC" w:rsidP="008B390B">
      <w:pPr>
        <w:spacing w:before="240"/>
        <w:ind w:left="360"/>
        <w:jc w:val="center"/>
        <w:rPr>
          <w:rFonts w:ascii="Times New Roman" w:hAnsi="Times New Roman"/>
          <w:b/>
        </w:rPr>
      </w:pPr>
      <w:r>
        <w:rPr>
          <w:rFonts w:ascii="Times New Roman" w:hAnsi="Times New Roman"/>
          <w:b/>
        </w:rPr>
        <w:t>CHƯƠNG I</w:t>
      </w:r>
    </w:p>
    <w:p w:rsidR="00E655DC" w:rsidRDefault="00E655DC" w:rsidP="008B390B">
      <w:pPr>
        <w:ind w:left="357"/>
        <w:jc w:val="center"/>
        <w:rPr>
          <w:rFonts w:ascii="Times New Roman" w:hAnsi="Times New Roman"/>
          <w:b/>
        </w:rPr>
      </w:pPr>
      <w:r w:rsidRPr="00AD6F90">
        <w:rPr>
          <w:rFonts w:ascii="Times New Roman" w:hAnsi="Times New Roman"/>
          <w:b/>
        </w:rPr>
        <w:t>Q</w:t>
      </w:r>
      <w:r>
        <w:rPr>
          <w:rFonts w:ascii="Times New Roman" w:hAnsi="Times New Roman"/>
          <w:b/>
        </w:rPr>
        <w:t xml:space="preserve">UY </w:t>
      </w:r>
      <w:r w:rsidRPr="007C6FCD">
        <w:rPr>
          <w:rFonts w:ascii="Times New Roman" w:hAnsi="Times New Roman"/>
          <w:b/>
        </w:rPr>
        <w:t>ĐỊNH</w:t>
      </w:r>
      <w:r>
        <w:rPr>
          <w:rFonts w:ascii="Times New Roman" w:hAnsi="Times New Roman"/>
          <w:b/>
        </w:rPr>
        <w:t xml:space="preserve"> CHUNG</w:t>
      </w:r>
    </w:p>
    <w:p w:rsidR="00E655DC" w:rsidRPr="00E84F72" w:rsidRDefault="00E655DC" w:rsidP="008B390B">
      <w:pPr>
        <w:ind w:left="357"/>
        <w:jc w:val="center"/>
        <w:rPr>
          <w:rFonts w:ascii="Times New Roman" w:hAnsi="Times New Roman"/>
          <w:b/>
          <w:sz w:val="26"/>
        </w:rPr>
      </w:pPr>
    </w:p>
    <w:p w:rsidR="00E655DC" w:rsidRPr="009C3FBB" w:rsidRDefault="00E655DC" w:rsidP="008B390B">
      <w:pPr>
        <w:spacing w:before="240"/>
        <w:ind w:firstLine="720"/>
        <w:jc w:val="both"/>
        <w:rPr>
          <w:rFonts w:ascii="Times New Roman" w:hAnsi="Times New Roman"/>
          <w:b/>
        </w:rPr>
      </w:pPr>
      <w:r>
        <w:rPr>
          <w:rFonts w:ascii="Times New Roman" w:hAnsi="Times New Roman"/>
          <w:b/>
        </w:rPr>
        <w:t>Đ</w:t>
      </w:r>
      <w:r w:rsidRPr="009C3FBB">
        <w:rPr>
          <w:rFonts w:ascii="Times New Roman" w:hAnsi="Times New Roman"/>
          <w:b/>
        </w:rPr>
        <w:t xml:space="preserve">iều 1. Phạm vi </w:t>
      </w:r>
      <w:r>
        <w:rPr>
          <w:rFonts w:ascii="Times New Roman" w:hAnsi="Times New Roman"/>
          <w:b/>
        </w:rPr>
        <w:t>áp dụng</w:t>
      </w:r>
    </w:p>
    <w:p w:rsidR="00E655DC" w:rsidRPr="00FF2344" w:rsidRDefault="00E655DC" w:rsidP="008B390B">
      <w:pPr>
        <w:spacing w:before="120"/>
        <w:ind w:firstLine="720"/>
        <w:jc w:val="both"/>
        <w:rPr>
          <w:rFonts w:ascii="Times New Roman" w:hAnsi="Times New Roman"/>
        </w:rPr>
      </w:pPr>
      <w:r w:rsidRPr="00FF2344">
        <w:rPr>
          <w:rFonts w:ascii="Times New Roman" w:hAnsi="Times New Roman"/>
        </w:rPr>
        <w:t>Thông tư này quy định việc nhập khẩu xe ô tô</w:t>
      </w:r>
      <w:r>
        <w:rPr>
          <w:rFonts w:ascii="Times New Roman" w:hAnsi="Times New Roman"/>
        </w:rPr>
        <w:t>, xe mô tô</w:t>
      </w:r>
      <w:r w:rsidRPr="00FF2344">
        <w:rPr>
          <w:rFonts w:ascii="Times New Roman" w:hAnsi="Times New Roman"/>
        </w:rPr>
        <w:t xml:space="preserve"> theo chế độ tài sản di chuyển của</w:t>
      </w:r>
      <w:r>
        <w:rPr>
          <w:rFonts w:ascii="Times New Roman" w:hAnsi="Times New Roman"/>
        </w:rPr>
        <w:t xml:space="preserve"> </w:t>
      </w:r>
      <w:r w:rsidRPr="004F65A6">
        <w:rPr>
          <w:rFonts w:ascii="Times New Roman" w:hAnsi="Times New Roman"/>
          <w:color w:val="000000"/>
        </w:rPr>
        <w:t>công dân</w:t>
      </w:r>
      <w:r>
        <w:rPr>
          <w:rFonts w:ascii="Times New Roman" w:hAnsi="Times New Roman"/>
          <w:b/>
          <w:color w:val="FF0000"/>
        </w:rPr>
        <w:t xml:space="preserve"> </w:t>
      </w:r>
      <w:r w:rsidRPr="00FF2344">
        <w:rPr>
          <w:rFonts w:ascii="Times New Roman" w:hAnsi="Times New Roman"/>
        </w:rPr>
        <w:t xml:space="preserve">Việt </w:t>
      </w:r>
      <w:smartTag w:uri="urn:schemas-microsoft-com:office:smarttags" w:element="country-region">
        <w:r w:rsidRPr="00FF2344">
          <w:rPr>
            <w:rFonts w:ascii="Times New Roman" w:hAnsi="Times New Roman"/>
          </w:rPr>
          <w:t>Nam</w:t>
        </w:r>
      </w:smartTag>
      <w:r w:rsidRPr="00FF2344">
        <w:rPr>
          <w:rFonts w:ascii="Times New Roman" w:hAnsi="Times New Roman"/>
        </w:rPr>
        <w:t xml:space="preserve"> định cư ở nước ngoài</w:t>
      </w:r>
      <w:r>
        <w:rPr>
          <w:rFonts w:ascii="Times New Roman" w:hAnsi="Times New Roman"/>
        </w:rPr>
        <w:t xml:space="preserve"> </w:t>
      </w:r>
      <w:r w:rsidRPr="00FF2344">
        <w:rPr>
          <w:rFonts w:ascii="Times New Roman" w:hAnsi="Times New Roman"/>
        </w:rPr>
        <w:t xml:space="preserve">đã </w:t>
      </w:r>
      <w:r>
        <w:rPr>
          <w:rFonts w:ascii="Times New Roman" w:hAnsi="Times New Roman"/>
        </w:rPr>
        <w:t xml:space="preserve">được giải quyết </w:t>
      </w:r>
      <w:r w:rsidRPr="00FF2344">
        <w:rPr>
          <w:rFonts w:ascii="Times New Roman" w:hAnsi="Times New Roman"/>
        </w:rPr>
        <w:t xml:space="preserve">đăng ký thường trú tại Việt </w:t>
      </w:r>
      <w:smartTag w:uri="urn:schemas-microsoft-com:office:smarttags" w:element="country-region">
        <w:r w:rsidRPr="00FF2344">
          <w:rPr>
            <w:rFonts w:ascii="Times New Roman" w:hAnsi="Times New Roman"/>
          </w:rPr>
          <w:t>Nam</w:t>
        </w:r>
      </w:smartTag>
      <w:r w:rsidRPr="00FF2344">
        <w:rPr>
          <w:rFonts w:ascii="Times New Roman" w:hAnsi="Times New Roman"/>
        </w:rPr>
        <w:t xml:space="preserve"> </w:t>
      </w:r>
      <w:r w:rsidRPr="00FF2344">
        <w:rPr>
          <w:rFonts w:ascii="Times New Roman" w:hAnsi="Times New Roman"/>
          <w:color w:val="000000"/>
        </w:rPr>
        <w:t xml:space="preserve">(sau đây gọi là </w:t>
      </w:r>
      <w:r w:rsidRPr="004F65A6">
        <w:rPr>
          <w:rFonts w:ascii="Times New Roman" w:hAnsi="Times New Roman"/>
          <w:color w:val="000000"/>
        </w:rPr>
        <w:t>công dân</w:t>
      </w:r>
      <w:r>
        <w:rPr>
          <w:rFonts w:ascii="Times New Roman" w:hAnsi="Times New Roman"/>
          <w:b/>
          <w:color w:val="FF0000"/>
        </w:rPr>
        <w:t xml:space="preserve"> </w:t>
      </w:r>
      <w:r w:rsidRPr="00FF2344">
        <w:rPr>
          <w:rFonts w:ascii="Times New Roman" w:hAnsi="Times New Roman"/>
          <w:color w:val="000000"/>
        </w:rPr>
        <w:t xml:space="preserve">Việt </w:t>
      </w:r>
      <w:smartTag w:uri="urn:schemas-microsoft-com:office:smarttags" w:element="place">
        <w:smartTag w:uri="urn:schemas-microsoft-com:office:smarttags" w:element="country-region">
          <w:r w:rsidRPr="00FF2344">
            <w:rPr>
              <w:rFonts w:ascii="Times New Roman" w:hAnsi="Times New Roman"/>
              <w:color w:val="000000"/>
            </w:rPr>
            <w:t>Nam</w:t>
          </w:r>
        </w:smartTag>
      </w:smartTag>
      <w:r w:rsidRPr="00FF2344">
        <w:rPr>
          <w:rFonts w:ascii="Times New Roman" w:hAnsi="Times New Roman"/>
          <w:color w:val="000000"/>
        </w:rPr>
        <w:t xml:space="preserve"> định cư ở nước ngoài </w:t>
      </w:r>
      <w:r w:rsidRPr="00AD0302">
        <w:rPr>
          <w:rFonts w:ascii="Times New Roman" w:hAnsi="Times New Roman"/>
          <w:color w:val="000000"/>
        </w:rPr>
        <w:t>đã</w:t>
      </w:r>
      <w:r>
        <w:rPr>
          <w:rFonts w:ascii="Times New Roman" w:hAnsi="Times New Roman"/>
          <w:color w:val="FF0000"/>
        </w:rPr>
        <w:t xml:space="preserve"> </w:t>
      </w:r>
      <w:r w:rsidRPr="00FF2344">
        <w:rPr>
          <w:rFonts w:ascii="Times New Roman" w:hAnsi="Times New Roman"/>
          <w:color w:val="000000"/>
        </w:rPr>
        <w:t>hồi hương</w:t>
      </w:r>
      <w:r>
        <w:rPr>
          <w:rFonts w:ascii="Times New Roman" w:hAnsi="Times New Roman"/>
          <w:color w:val="000000"/>
        </w:rPr>
        <w:t>).</w:t>
      </w:r>
    </w:p>
    <w:p w:rsidR="00E655DC" w:rsidRPr="009C3FBB" w:rsidRDefault="00E655DC" w:rsidP="008B390B">
      <w:pPr>
        <w:spacing w:before="120"/>
        <w:ind w:firstLine="720"/>
        <w:jc w:val="both"/>
        <w:rPr>
          <w:rFonts w:ascii="Times New Roman" w:hAnsi="Times New Roman"/>
          <w:b/>
        </w:rPr>
      </w:pPr>
      <w:r w:rsidRPr="009C3FBB">
        <w:rPr>
          <w:rFonts w:ascii="Times New Roman" w:hAnsi="Times New Roman"/>
          <w:b/>
        </w:rPr>
        <w:t>Điều 2.</w:t>
      </w:r>
      <w:r w:rsidRPr="009C3FBB">
        <w:rPr>
          <w:rFonts w:ascii="Times New Roman" w:hAnsi="Times New Roman"/>
        </w:rPr>
        <w:t xml:space="preserve"> </w:t>
      </w:r>
      <w:r w:rsidRPr="009C3FBB">
        <w:rPr>
          <w:rFonts w:ascii="Times New Roman" w:hAnsi="Times New Roman"/>
          <w:b/>
        </w:rPr>
        <w:t xml:space="preserve">Đối tượng </w:t>
      </w:r>
      <w:r>
        <w:rPr>
          <w:rFonts w:ascii="Times New Roman" w:hAnsi="Times New Roman"/>
          <w:b/>
        </w:rPr>
        <w:t>áp dụng</w:t>
      </w:r>
    </w:p>
    <w:p w:rsidR="00E655DC" w:rsidRPr="004F65A6" w:rsidRDefault="00E655DC" w:rsidP="008B390B">
      <w:pPr>
        <w:spacing w:before="120"/>
        <w:ind w:firstLine="709"/>
        <w:jc w:val="both"/>
        <w:rPr>
          <w:rStyle w:val="normal-h"/>
          <w:rFonts w:ascii="Times New Roman" w:hAnsi="Times New Roman"/>
          <w:bCs/>
          <w:color w:val="000000"/>
        </w:rPr>
      </w:pPr>
      <w:r w:rsidRPr="004F65A6">
        <w:rPr>
          <w:rStyle w:val="normal-h"/>
          <w:rFonts w:ascii="Times New Roman" w:hAnsi="Times New Roman"/>
          <w:bCs/>
          <w:color w:val="000000"/>
        </w:rPr>
        <w:t xml:space="preserve">1. </w:t>
      </w:r>
      <w:r w:rsidRPr="004F65A6">
        <w:rPr>
          <w:rFonts w:ascii="Times New Roman" w:hAnsi="Times New Roman"/>
          <w:color w:val="000000"/>
        </w:rPr>
        <w:t>Công dân</w:t>
      </w:r>
      <w:r w:rsidRPr="004F65A6">
        <w:rPr>
          <w:rFonts w:ascii="Times New Roman" w:hAnsi="Times New Roman"/>
          <w:b/>
          <w:color w:val="000000"/>
        </w:rPr>
        <w:t xml:space="preserve"> </w:t>
      </w:r>
      <w:r w:rsidRPr="004F65A6">
        <w:rPr>
          <w:rStyle w:val="normal-h"/>
          <w:rFonts w:ascii="Times New Roman" w:hAnsi="Times New Roman"/>
          <w:bCs/>
          <w:color w:val="000000"/>
        </w:rPr>
        <w:t xml:space="preserve">Việt </w:t>
      </w:r>
      <w:smartTag w:uri="urn:schemas-microsoft-com:office:smarttags" w:element="country-region">
        <w:r w:rsidRPr="004F65A6">
          <w:rPr>
            <w:rStyle w:val="normal-h"/>
            <w:rFonts w:ascii="Times New Roman" w:hAnsi="Times New Roman"/>
            <w:bCs/>
            <w:color w:val="000000"/>
          </w:rPr>
          <w:t>Nam</w:t>
        </w:r>
      </w:smartTag>
      <w:r w:rsidRPr="004F65A6">
        <w:rPr>
          <w:rStyle w:val="normal-h"/>
          <w:rFonts w:ascii="Times New Roman" w:hAnsi="Times New Roman"/>
          <w:bCs/>
          <w:color w:val="000000"/>
        </w:rPr>
        <w:t xml:space="preserve"> định cư ở nước ngoài có hộ chiếu nước ngoài hoặc giấy tờ thay hộ chiếu nước ngoài cấp còn giá trị đã </w:t>
      </w:r>
      <w:r>
        <w:rPr>
          <w:rStyle w:val="normal-h"/>
          <w:rFonts w:ascii="Times New Roman" w:hAnsi="Times New Roman"/>
          <w:bCs/>
          <w:color w:val="000000"/>
        </w:rPr>
        <w:t xml:space="preserve">được giải quyết </w:t>
      </w:r>
      <w:r w:rsidRPr="004F65A6">
        <w:rPr>
          <w:rStyle w:val="normal-h"/>
          <w:rFonts w:ascii="Times New Roman" w:hAnsi="Times New Roman"/>
          <w:bCs/>
          <w:color w:val="000000"/>
        </w:rPr>
        <w:t xml:space="preserve">đăng ký thường trú tại Việt </w:t>
      </w:r>
      <w:smartTag w:uri="urn:schemas-microsoft-com:office:smarttags" w:element="country-region">
        <w:r w:rsidRPr="004F65A6">
          <w:rPr>
            <w:rStyle w:val="normal-h"/>
            <w:rFonts w:ascii="Times New Roman" w:hAnsi="Times New Roman"/>
            <w:bCs/>
            <w:color w:val="000000"/>
          </w:rPr>
          <w:t>Nam</w:t>
        </w:r>
      </w:smartTag>
      <w:r w:rsidRPr="004F65A6">
        <w:rPr>
          <w:rStyle w:val="normal-h"/>
          <w:rFonts w:ascii="Times New Roman" w:hAnsi="Times New Roman"/>
          <w:bCs/>
          <w:color w:val="000000"/>
        </w:rPr>
        <w:t xml:space="preserve"> theo quy định hiện hành của pháp luật Việt </w:t>
      </w:r>
      <w:smartTag w:uri="urn:schemas-microsoft-com:office:smarttags" w:element="country-region">
        <w:smartTag w:uri="urn:schemas-microsoft-com:office:smarttags" w:element="place">
          <w:r w:rsidRPr="004F65A6">
            <w:rPr>
              <w:rStyle w:val="normal-h"/>
              <w:rFonts w:ascii="Times New Roman" w:hAnsi="Times New Roman"/>
              <w:bCs/>
              <w:color w:val="000000"/>
            </w:rPr>
            <w:t>Nam</w:t>
          </w:r>
        </w:smartTag>
      </w:smartTag>
      <w:r w:rsidRPr="004F65A6">
        <w:rPr>
          <w:rStyle w:val="normal-h"/>
          <w:rFonts w:ascii="Times New Roman" w:hAnsi="Times New Roman"/>
          <w:bCs/>
          <w:color w:val="000000"/>
        </w:rPr>
        <w:t>.</w:t>
      </w:r>
    </w:p>
    <w:p w:rsidR="00E655DC" w:rsidRDefault="00E655DC" w:rsidP="008B390B">
      <w:pPr>
        <w:spacing w:before="120"/>
        <w:ind w:firstLine="709"/>
        <w:jc w:val="both"/>
        <w:rPr>
          <w:rStyle w:val="normal-h"/>
          <w:rFonts w:ascii="Times New Roman" w:hAnsi="Times New Roman"/>
          <w:bCs/>
          <w:color w:val="000000"/>
        </w:rPr>
      </w:pPr>
      <w:r w:rsidRPr="004F65A6">
        <w:rPr>
          <w:rStyle w:val="normal-h"/>
          <w:rFonts w:ascii="Times New Roman" w:hAnsi="Times New Roman"/>
          <w:bCs/>
          <w:color w:val="000000"/>
        </w:rPr>
        <w:t xml:space="preserve">2. Công dân Việt </w:t>
      </w:r>
      <w:smartTag w:uri="urn:schemas-microsoft-com:office:smarttags" w:element="country-region">
        <w:r w:rsidRPr="004F65A6">
          <w:rPr>
            <w:rStyle w:val="normal-h"/>
            <w:rFonts w:ascii="Times New Roman" w:hAnsi="Times New Roman"/>
            <w:bCs/>
            <w:color w:val="000000"/>
          </w:rPr>
          <w:t>Nam</w:t>
        </w:r>
      </w:smartTag>
      <w:r w:rsidRPr="004F65A6">
        <w:rPr>
          <w:rStyle w:val="normal-h"/>
          <w:rFonts w:ascii="Times New Roman" w:hAnsi="Times New Roman"/>
          <w:bCs/>
          <w:color w:val="000000"/>
        </w:rPr>
        <w:t xml:space="preserve"> định cư ở nước ngoài có hộ chiếu Việt </w:t>
      </w:r>
      <w:smartTag w:uri="urn:schemas-microsoft-com:office:smarttags" w:element="country-region">
        <w:r w:rsidRPr="004F65A6">
          <w:rPr>
            <w:rStyle w:val="normal-h"/>
            <w:rFonts w:ascii="Times New Roman" w:hAnsi="Times New Roman"/>
            <w:bCs/>
            <w:color w:val="000000"/>
          </w:rPr>
          <w:t>Nam</w:t>
        </w:r>
      </w:smartTag>
      <w:r w:rsidRPr="004F65A6">
        <w:rPr>
          <w:rStyle w:val="normal-h"/>
          <w:rFonts w:ascii="Times New Roman" w:hAnsi="Times New Roman"/>
          <w:bCs/>
          <w:color w:val="000000"/>
        </w:rPr>
        <w:t xml:space="preserve"> và có giấy tờ thường trú do nước ngoài cấp đã </w:t>
      </w:r>
      <w:r>
        <w:rPr>
          <w:rStyle w:val="normal-h"/>
          <w:rFonts w:ascii="Times New Roman" w:hAnsi="Times New Roman"/>
          <w:bCs/>
          <w:color w:val="000000"/>
        </w:rPr>
        <w:t xml:space="preserve">được giải quyết </w:t>
      </w:r>
      <w:r w:rsidRPr="004F65A6">
        <w:rPr>
          <w:rStyle w:val="normal-h"/>
          <w:rFonts w:ascii="Times New Roman" w:hAnsi="Times New Roman"/>
          <w:bCs/>
          <w:color w:val="000000"/>
        </w:rPr>
        <w:t xml:space="preserve">đăng ký thường trú tại Việt </w:t>
      </w:r>
      <w:smartTag w:uri="urn:schemas-microsoft-com:office:smarttags" w:element="country-region">
        <w:r w:rsidRPr="004F65A6">
          <w:rPr>
            <w:rStyle w:val="normal-h"/>
            <w:rFonts w:ascii="Times New Roman" w:hAnsi="Times New Roman"/>
            <w:bCs/>
            <w:color w:val="000000"/>
          </w:rPr>
          <w:t>Nam</w:t>
        </w:r>
      </w:smartTag>
      <w:r w:rsidRPr="004F65A6">
        <w:rPr>
          <w:rStyle w:val="normal-h"/>
          <w:rFonts w:ascii="Times New Roman" w:hAnsi="Times New Roman"/>
          <w:bCs/>
          <w:color w:val="000000"/>
        </w:rPr>
        <w:t xml:space="preserve"> theo quy định hiện hành của pháp luật Việt </w:t>
      </w:r>
      <w:smartTag w:uri="urn:schemas-microsoft-com:office:smarttags" w:element="country-region">
        <w:smartTag w:uri="urn:schemas-microsoft-com:office:smarttags" w:element="place">
          <w:r w:rsidRPr="004F65A6">
            <w:rPr>
              <w:rStyle w:val="normal-h"/>
              <w:rFonts w:ascii="Times New Roman" w:hAnsi="Times New Roman"/>
              <w:bCs/>
              <w:color w:val="000000"/>
            </w:rPr>
            <w:t>Nam</w:t>
          </w:r>
        </w:smartTag>
      </w:smartTag>
      <w:r w:rsidRPr="004F65A6">
        <w:rPr>
          <w:rStyle w:val="normal-h"/>
          <w:rFonts w:ascii="Times New Roman" w:hAnsi="Times New Roman"/>
          <w:bCs/>
          <w:color w:val="000000"/>
        </w:rPr>
        <w:t>.</w:t>
      </w:r>
    </w:p>
    <w:p w:rsidR="00E655DC" w:rsidRPr="004F65A6" w:rsidRDefault="00E655DC" w:rsidP="008B390B">
      <w:pPr>
        <w:spacing w:before="120"/>
        <w:ind w:firstLine="709"/>
        <w:jc w:val="both"/>
        <w:rPr>
          <w:rStyle w:val="normal-h"/>
          <w:rFonts w:ascii="Times New Roman" w:hAnsi="Times New Roman"/>
          <w:bCs/>
          <w:color w:val="000000"/>
        </w:rPr>
      </w:pPr>
      <w:r>
        <w:rPr>
          <w:rStyle w:val="normal-h"/>
          <w:rFonts w:ascii="Times New Roman" w:hAnsi="Times New Roman"/>
          <w:bCs/>
          <w:color w:val="000000"/>
        </w:rPr>
        <w:t>3. Cơ quan Hải quan.</w:t>
      </w:r>
    </w:p>
    <w:p w:rsidR="00E655DC" w:rsidRDefault="00E655DC" w:rsidP="008B390B">
      <w:pPr>
        <w:spacing w:before="120"/>
        <w:ind w:firstLine="720"/>
        <w:jc w:val="both"/>
        <w:rPr>
          <w:rFonts w:ascii="Times New Roman" w:hAnsi="Times New Roman"/>
          <w:color w:val="000000"/>
        </w:rPr>
      </w:pPr>
      <w:r>
        <w:rPr>
          <w:rFonts w:ascii="Times New Roman" w:hAnsi="Times New Roman"/>
          <w:color w:val="000000"/>
        </w:rPr>
        <w:t>4</w:t>
      </w:r>
      <w:r w:rsidRPr="004F65A6">
        <w:rPr>
          <w:rFonts w:ascii="Times New Roman" w:hAnsi="Times New Roman"/>
          <w:color w:val="000000"/>
        </w:rPr>
        <w:t>. Đối tượng nêu tại khoản 1, khoản 2</w:t>
      </w:r>
      <w:r>
        <w:rPr>
          <w:rFonts w:ascii="Times New Roman" w:hAnsi="Times New Roman"/>
          <w:color w:val="000000"/>
        </w:rPr>
        <w:t xml:space="preserve"> </w:t>
      </w:r>
      <w:r w:rsidRPr="004F65A6">
        <w:rPr>
          <w:rFonts w:ascii="Times New Roman" w:hAnsi="Times New Roman"/>
          <w:color w:val="000000"/>
        </w:rPr>
        <w:t>Điều này trực tiếp thực hiện các thủ tục quy định tại Thông tư này; không được ủy quyền cho tổ chức, cá nhân khác thực hiện.</w:t>
      </w:r>
    </w:p>
    <w:p w:rsidR="00E655DC" w:rsidRDefault="00E655DC" w:rsidP="00E84F72">
      <w:pPr>
        <w:spacing w:before="120"/>
        <w:ind w:firstLine="720"/>
        <w:rPr>
          <w:rFonts w:ascii="Times New Roman" w:hAnsi="Times New Roman"/>
          <w:b/>
        </w:rPr>
      </w:pPr>
      <w:r>
        <w:rPr>
          <w:rFonts w:ascii="Times New Roman" w:hAnsi="Times New Roman"/>
        </w:rPr>
        <w:t xml:space="preserve">                                            </w:t>
      </w:r>
      <w:r>
        <w:rPr>
          <w:rFonts w:ascii="Times New Roman" w:hAnsi="Times New Roman"/>
          <w:b/>
        </w:rPr>
        <w:t>CHƯƠNG II</w:t>
      </w:r>
    </w:p>
    <w:p w:rsidR="00E655DC" w:rsidRDefault="00E655DC" w:rsidP="00E84F72">
      <w:pPr>
        <w:jc w:val="center"/>
        <w:rPr>
          <w:rFonts w:ascii="Times New Roman" w:hAnsi="Times New Roman"/>
          <w:b/>
        </w:rPr>
      </w:pPr>
      <w:r w:rsidRPr="00F33BE2">
        <w:rPr>
          <w:rFonts w:ascii="Times New Roman" w:hAnsi="Times New Roman"/>
          <w:b/>
          <w:color w:val="000000"/>
        </w:rPr>
        <w:t>QUY ĐỊNH</w:t>
      </w:r>
      <w:r w:rsidRPr="00934C15">
        <w:rPr>
          <w:rFonts w:ascii="Times New Roman" w:hAnsi="Times New Roman"/>
          <w:b/>
        </w:rPr>
        <w:t xml:space="preserve"> </w:t>
      </w:r>
      <w:r w:rsidRPr="009C3FBB">
        <w:rPr>
          <w:rFonts w:ascii="Times New Roman" w:hAnsi="Times New Roman"/>
          <w:b/>
        </w:rPr>
        <w:t>CỤ THỂ</w:t>
      </w:r>
    </w:p>
    <w:p w:rsidR="00E655DC" w:rsidRDefault="00E655DC" w:rsidP="008B390B">
      <w:pPr>
        <w:jc w:val="center"/>
        <w:rPr>
          <w:rFonts w:ascii="Times New Roman" w:hAnsi="Times New Roman"/>
          <w:b/>
        </w:rPr>
      </w:pPr>
    </w:p>
    <w:p w:rsidR="00E655DC" w:rsidRPr="009C3FBB" w:rsidRDefault="00E655DC" w:rsidP="008B390B">
      <w:pPr>
        <w:ind w:firstLine="720"/>
        <w:jc w:val="both"/>
        <w:rPr>
          <w:rFonts w:ascii="Times New Roman" w:hAnsi="Times New Roman"/>
          <w:b/>
        </w:rPr>
      </w:pPr>
      <w:r w:rsidRPr="009C3FBB">
        <w:rPr>
          <w:rFonts w:ascii="Times New Roman" w:hAnsi="Times New Roman"/>
          <w:b/>
        </w:rPr>
        <w:t xml:space="preserve">Điều </w:t>
      </w:r>
      <w:r>
        <w:rPr>
          <w:rFonts w:ascii="Times New Roman" w:hAnsi="Times New Roman"/>
          <w:b/>
        </w:rPr>
        <w:t>3</w:t>
      </w:r>
      <w:r w:rsidRPr="009C3FBB">
        <w:rPr>
          <w:rFonts w:ascii="Times New Roman" w:hAnsi="Times New Roman"/>
          <w:b/>
        </w:rPr>
        <w:t>.</w:t>
      </w:r>
      <w:r w:rsidRPr="009C3FBB">
        <w:rPr>
          <w:rFonts w:ascii="Times New Roman" w:hAnsi="Times New Roman"/>
        </w:rPr>
        <w:t xml:space="preserve"> </w:t>
      </w:r>
      <w:r w:rsidRPr="009C3FBB">
        <w:rPr>
          <w:rFonts w:ascii="Times New Roman" w:hAnsi="Times New Roman"/>
          <w:b/>
        </w:rPr>
        <w:t>Điều kiện</w:t>
      </w:r>
      <w:r w:rsidRPr="009C3FBB">
        <w:rPr>
          <w:rFonts w:ascii="Times New Roman" w:hAnsi="Times New Roman"/>
        </w:rPr>
        <w:t xml:space="preserve"> </w:t>
      </w:r>
      <w:r w:rsidRPr="009C3FBB">
        <w:rPr>
          <w:rFonts w:ascii="Times New Roman" w:hAnsi="Times New Roman"/>
          <w:b/>
        </w:rPr>
        <w:t xml:space="preserve">nhập khẩu </w:t>
      </w:r>
      <w:r w:rsidRPr="00314D2C">
        <w:rPr>
          <w:rFonts w:ascii="Times New Roman" w:hAnsi="Times New Roman"/>
          <w:b/>
        </w:rPr>
        <w:t xml:space="preserve">đối với </w:t>
      </w:r>
      <w:r w:rsidRPr="009C3FBB">
        <w:rPr>
          <w:rFonts w:ascii="Times New Roman" w:hAnsi="Times New Roman"/>
          <w:b/>
        </w:rPr>
        <w:t>xe ô</w:t>
      </w:r>
      <w:r>
        <w:rPr>
          <w:rFonts w:ascii="Times New Roman" w:hAnsi="Times New Roman"/>
          <w:b/>
        </w:rPr>
        <w:t xml:space="preserve"> </w:t>
      </w:r>
      <w:r w:rsidRPr="009C3FBB">
        <w:rPr>
          <w:rFonts w:ascii="Times New Roman" w:hAnsi="Times New Roman"/>
          <w:b/>
        </w:rPr>
        <w:t>tô</w:t>
      </w:r>
      <w:r>
        <w:rPr>
          <w:rFonts w:ascii="Times New Roman" w:hAnsi="Times New Roman"/>
          <w:b/>
        </w:rPr>
        <w:t xml:space="preserve"> theo chế độ tài sản di chuyển</w:t>
      </w:r>
    </w:p>
    <w:p w:rsidR="00E655DC" w:rsidRDefault="00E655DC" w:rsidP="00C171C3">
      <w:pPr>
        <w:spacing w:before="120"/>
        <w:ind w:firstLine="720"/>
        <w:jc w:val="both"/>
        <w:rPr>
          <w:rFonts w:ascii="Times New Roman" w:hAnsi="Times New Roman"/>
          <w:color w:val="000000"/>
        </w:rPr>
      </w:pPr>
      <w:r>
        <w:rPr>
          <w:rFonts w:ascii="Times New Roman" w:hAnsi="Times New Roman"/>
          <w:color w:val="000000"/>
        </w:rPr>
        <w:t>1</w:t>
      </w:r>
      <w:r w:rsidRPr="004F65A6">
        <w:rPr>
          <w:rFonts w:ascii="Times New Roman" w:hAnsi="Times New Roman"/>
          <w:color w:val="000000"/>
        </w:rPr>
        <w:t xml:space="preserve">. Xe ô tô nhập khẩu phải đảm bảo điều kiện: </w:t>
      </w:r>
      <w:r>
        <w:rPr>
          <w:rFonts w:ascii="Times New Roman" w:hAnsi="Times New Roman"/>
          <w:color w:val="000000"/>
        </w:rPr>
        <w:t xml:space="preserve">Đã </w:t>
      </w:r>
      <w:r w:rsidRPr="00E70973">
        <w:rPr>
          <w:rFonts w:ascii="Times New Roman" w:hAnsi="Times New Roman"/>
          <w:color w:val="000000"/>
        </w:rPr>
        <w:t xml:space="preserve">đăng ký lưu hành ở nước định cư hoặc nước mà </w:t>
      </w:r>
      <w:r>
        <w:rPr>
          <w:rFonts w:ascii="Times New Roman" w:hAnsi="Times New Roman"/>
          <w:color w:val="000000"/>
        </w:rPr>
        <w:t xml:space="preserve">công dân </w:t>
      </w:r>
      <w:r w:rsidRPr="00E70973">
        <w:rPr>
          <w:rFonts w:ascii="Times New Roman" w:hAnsi="Times New Roman"/>
          <w:color w:val="000000"/>
        </w:rPr>
        <w:t>Việt Nam định cư ở nước ngoài đến làm việc (khác với nước định cư) ít nhất là 6 (sáu) tháng</w:t>
      </w:r>
      <w:r>
        <w:rPr>
          <w:rFonts w:ascii="Times New Roman" w:hAnsi="Times New Roman"/>
          <w:color w:val="000000"/>
        </w:rPr>
        <w:t xml:space="preserve"> và đã </w:t>
      </w:r>
      <w:r w:rsidRPr="00E70973">
        <w:rPr>
          <w:rFonts w:ascii="Times New Roman" w:hAnsi="Times New Roman"/>
          <w:color w:val="000000"/>
        </w:rPr>
        <w:t xml:space="preserve">chạy được một quãng đường tối thiểu là 10.000 km </w:t>
      </w:r>
      <w:r w:rsidRPr="004F65A6">
        <w:rPr>
          <w:rFonts w:ascii="Times New Roman" w:hAnsi="Times New Roman"/>
          <w:color w:val="000000"/>
        </w:rPr>
        <w:t>đến thời điểm ô tô về đến cảng Việt Nam.</w:t>
      </w:r>
    </w:p>
    <w:p w:rsidR="00E655DC" w:rsidRDefault="00E655DC" w:rsidP="008B390B">
      <w:pPr>
        <w:spacing w:before="120"/>
        <w:ind w:firstLine="720"/>
        <w:jc w:val="both"/>
        <w:rPr>
          <w:rFonts w:ascii="Times New Roman" w:hAnsi="Times New Roman"/>
          <w:color w:val="000000"/>
        </w:rPr>
      </w:pPr>
      <w:r>
        <w:rPr>
          <w:rFonts w:ascii="Times New Roman" w:hAnsi="Times New Roman"/>
          <w:color w:val="000000"/>
        </w:rPr>
        <w:t>2</w:t>
      </w:r>
      <w:r w:rsidRPr="004F65A6">
        <w:rPr>
          <w:rFonts w:ascii="Times New Roman" w:hAnsi="Times New Roman"/>
          <w:color w:val="000000"/>
        </w:rPr>
        <w:t xml:space="preserve">. Xe ô tô nhập khẩu vào Việt Nam phải </w:t>
      </w:r>
      <w:r>
        <w:rPr>
          <w:rFonts w:ascii="Times New Roman" w:hAnsi="Times New Roman"/>
          <w:color w:val="000000"/>
        </w:rPr>
        <w:t xml:space="preserve">đáp ứng </w:t>
      </w:r>
      <w:r w:rsidRPr="004F65A6">
        <w:rPr>
          <w:rFonts w:ascii="Times New Roman" w:hAnsi="Times New Roman"/>
          <w:color w:val="000000"/>
        </w:rPr>
        <w:t xml:space="preserve">quy định </w:t>
      </w:r>
      <w:r>
        <w:rPr>
          <w:rFonts w:ascii="Times New Roman" w:hAnsi="Times New Roman"/>
          <w:color w:val="000000"/>
        </w:rPr>
        <w:t>tại</w:t>
      </w:r>
      <w:r w:rsidRPr="004F65A6">
        <w:rPr>
          <w:rFonts w:ascii="Times New Roman" w:hAnsi="Times New Roman"/>
          <w:color w:val="000000"/>
        </w:rPr>
        <w:t xml:space="preserve"> Nghị định số </w:t>
      </w:r>
      <w:r>
        <w:rPr>
          <w:rFonts w:ascii="Times New Roman" w:hAnsi="Times New Roman"/>
          <w:color w:val="000000"/>
        </w:rPr>
        <w:t>187/</w:t>
      </w:r>
      <w:r w:rsidRPr="004F65A6">
        <w:rPr>
          <w:rFonts w:ascii="Times New Roman" w:hAnsi="Times New Roman"/>
          <w:color w:val="000000"/>
        </w:rPr>
        <w:t>20</w:t>
      </w:r>
      <w:r>
        <w:rPr>
          <w:rFonts w:ascii="Times New Roman" w:hAnsi="Times New Roman"/>
          <w:color w:val="000000"/>
        </w:rPr>
        <w:t>13</w:t>
      </w:r>
      <w:r w:rsidRPr="004F65A6">
        <w:rPr>
          <w:rFonts w:ascii="Times New Roman" w:hAnsi="Times New Roman"/>
          <w:color w:val="000000"/>
        </w:rPr>
        <w:t>/NĐ-CP ngày 2</w:t>
      </w:r>
      <w:r>
        <w:rPr>
          <w:rFonts w:ascii="Times New Roman" w:hAnsi="Times New Roman"/>
          <w:color w:val="000000"/>
        </w:rPr>
        <w:t>0/1</w:t>
      </w:r>
      <w:r w:rsidRPr="004F65A6">
        <w:rPr>
          <w:rFonts w:ascii="Times New Roman" w:hAnsi="Times New Roman"/>
          <w:color w:val="000000"/>
        </w:rPr>
        <w:t>1/20</w:t>
      </w:r>
      <w:r>
        <w:rPr>
          <w:rFonts w:ascii="Times New Roman" w:hAnsi="Times New Roman"/>
          <w:color w:val="000000"/>
        </w:rPr>
        <w:t>13</w:t>
      </w:r>
      <w:r w:rsidRPr="004F65A6">
        <w:rPr>
          <w:rFonts w:ascii="Times New Roman" w:hAnsi="Times New Roman"/>
          <w:color w:val="000000"/>
        </w:rPr>
        <w:t xml:space="preserve"> của Chính phủ </w:t>
      </w:r>
      <w:r>
        <w:rPr>
          <w:rFonts w:ascii="Times New Roman" w:hAnsi="Times New Roman"/>
          <w:color w:val="000000"/>
        </w:rPr>
        <w:t xml:space="preserve">quy định chi tiết thi hành Luật Thương mại về hoạt động mua bán hàng hóa quốc tế và các hoạt động đại lý mua, bán, gia công và quá cảnh hàng hóa với nước ngoài </w:t>
      </w:r>
      <w:r w:rsidRPr="004F65A6">
        <w:rPr>
          <w:rFonts w:ascii="Times New Roman" w:hAnsi="Times New Roman"/>
          <w:color w:val="000000"/>
        </w:rPr>
        <w:t>và quy định tại Thông tư số 31/2011/TT-BGTVT ngày 15/04/2011 của Bộ Giao thông vận tải</w:t>
      </w:r>
      <w:r>
        <w:rPr>
          <w:rFonts w:ascii="Times New Roman" w:hAnsi="Times New Roman"/>
          <w:color w:val="000000"/>
        </w:rPr>
        <w:t xml:space="preserve"> quy định về kiểm tra chất lượng an toàn kỹ thuật và bảo vệ môi trường xe cơ giới nhập khẩu.</w:t>
      </w:r>
    </w:p>
    <w:p w:rsidR="00E655DC" w:rsidRPr="004F65A6" w:rsidRDefault="00E655DC" w:rsidP="008B390B">
      <w:pPr>
        <w:spacing w:before="120"/>
        <w:ind w:firstLine="720"/>
        <w:jc w:val="both"/>
        <w:rPr>
          <w:rFonts w:ascii="Times New Roman" w:hAnsi="Times New Roman"/>
          <w:b/>
          <w:color w:val="000000"/>
        </w:rPr>
      </w:pPr>
      <w:r w:rsidRPr="004F65A6">
        <w:rPr>
          <w:rFonts w:ascii="Times New Roman" w:hAnsi="Times New Roman"/>
          <w:color w:val="000000"/>
        </w:rPr>
        <w:t xml:space="preserve"> </w:t>
      </w:r>
      <w:r w:rsidRPr="004F65A6">
        <w:rPr>
          <w:rFonts w:ascii="Times New Roman" w:hAnsi="Times New Roman"/>
          <w:b/>
          <w:color w:val="000000"/>
        </w:rPr>
        <w:t xml:space="preserve">Điều </w:t>
      </w:r>
      <w:r>
        <w:rPr>
          <w:rFonts w:ascii="Times New Roman" w:hAnsi="Times New Roman"/>
          <w:b/>
          <w:color w:val="000000"/>
        </w:rPr>
        <w:t>4</w:t>
      </w:r>
      <w:r w:rsidRPr="004F65A6">
        <w:rPr>
          <w:rFonts w:ascii="Times New Roman" w:hAnsi="Times New Roman"/>
          <w:b/>
          <w:color w:val="000000"/>
        </w:rPr>
        <w:t>.</w:t>
      </w:r>
      <w:r w:rsidRPr="004F65A6">
        <w:rPr>
          <w:rFonts w:ascii="Times New Roman" w:hAnsi="Times New Roman"/>
          <w:color w:val="000000"/>
        </w:rPr>
        <w:t xml:space="preserve"> </w:t>
      </w:r>
      <w:r w:rsidRPr="004F65A6">
        <w:rPr>
          <w:rFonts w:ascii="Times New Roman" w:hAnsi="Times New Roman"/>
          <w:b/>
          <w:color w:val="000000"/>
        </w:rPr>
        <w:t>Điều kiện</w:t>
      </w:r>
      <w:r w:rsidRPr="004F65A6">
        <w:rPr>
          <w:rFonts w:ascii="Times New Roman" w:hAnsi="Times New Roman"/>
          <w:color w:val="000000"/>
        </w:rPr>
        <w:t xml:space="preserve"> </w:t>
      </w:r>
      <w:r w:rsidRPr="004F65A6">
        <w:rPr>
          <w:rFonts w:ascii="Times New Roman" w:hAnsi="Times New Roman"/>
          <w:b/>
          <w:color w:val="000000"/>
        </w:rPr>
        <w:t>nhập khẩu đối với xe mô t</w:t>
      </w:r>
      <w:r>
        <w:rPr>
          <w:rFonts w:ascii="Times New Roman" w:hAnsi="Times New Roman"/>
          <w:b/>
          <w:color w:val="000000"/>
        </w:rPr>
        <w:t>ô theo chế độ tài sản di chuyển</w:t>
      </w:r>
    </w:p>
    <w:p w:rsidR="00E655DC" w:rsidRPr="004F65A6" w:rsidRDefault="00E655DC" w:rsidP="008B390B">
      <w:pPr>
        <w:spacing w:before="120"/>
        <w:ind w:firstLine="720"/>
        <w:jc w:val="both"/>
        <w:rPr>
          <w:rFonts w:ascii="Times New Roman" w:hAnsi="Times New Roman"/>
          <w:color w:val="000000"/>
        </w:rPr>
      </w:pPr>
      <w:r w:rsidRPr="004F65A6">
        <w:rPr>
          <w:rFonts w:ascii="Times New Roman" w:hAnsi="Times New Roman"/>
          <w:color w:val="000000"/>
        </w:rPr>
        <w:t xml:space="preserve">1. Xe mô tô phải được đăng ký </w:t>
      </w:r>
      <w:r>
        <w:rPr>
          <w:rFonts w:ascii="Times New Roman" w:hAnsi="Times New Roman"/>
          <w:color w:val="000000"/>
        </w:rPr>
        <w:t xml:space="preserve">lưu hành </w:t>
      </w:r>
      <w:r w:rsidRPr="004F65A6">
        <w:rPr>
          <w:rFonts w:ascii="Times New Roman" w:hAnsi="Times New Roman"/>
          <w:color w:val="000000"/>
        </w:rPr>
        <w:t xml:space="preserve">ở nước định cư hoặc nước mà </w:t>
      </w:r>
      <w:r>
        <w:rPr>
          <w:rFonts w:ascii="Times New Roman" w:hAnsi="Times New Roman"/>
          <w:color w:val="000000"/>
        </w:rPr>
        <w:t xml:space="preserve">công dân </w:t>
      </w:r>
      <w:r w:rsidRPr="004F65A6">
        <w:rPr>
          <w:rFonts w:ascii="Times New Roman" w:hAnsi="Times New Roman"/>
          <w:color w:val="000000"/>
        </w:rPr>
        <w:t xml:space="preserve">Việt Nam định cư ở nước ngoài đến làm việc (khác với nước định cư) trước thời điểm công dân Việt Nam định cư ở nước ngoài </w:t>
      </w:r>
      <w:r>
        <w:rPr>
          <w:rFonts w:ascii="Times New Roman" w:hAnsi="Times New Roman"/>
          <w:color w:val="000000"/>
        </w:rPr>
        <w:t xml:space="preserve">đã </w:t>
      </w:r>
      <w:r w:rsidRPr="004F65A6">
        <w:rPr>
          <w:rFonts w:ascii="Times New Roman" w:hAnsi="Times New Roman"/>
          <w:color w:val="000000"/>
        </w:rPr>
        <w:t xml:space="preserve">hồi hương </w:t>
      </w:r>
      <w:r>
        <w:rPr>
          <w:rFonts w:ascii="Times New Roman" w:hAnsi="Times New Roman"/>
          <w:color w:val="000000"/>
        </w:rPr>
        <w:t xml:space="preserve">được giải quyết </w:t>
      </w:r>
      <w:r w:rsidRPr="004F65A6">
        <w:rPr>
          <w:rFonts w:ascii="Times New Roman" w:hAnsi="Times New Roman"/>
          <w:color w:val="000000"/>
        </w:rPr>
        <w:t>đăng ký thường trú tại Việt Nam</w:t>
      </w:r>
      <w:r>
        <w:rPr>
          <w:rFonts w:ascii="Times New Roman" w:hAnsi="Times New Roman"/>
          <w:color w:val="000000"/>
        </w:rPr>
        <w:t>,</w:t>
      </w:r>
      <w:r w:rsidRPr="004F65A6">
        <w:rPr>
          <w:rFonts w:ascii="Times New Roman" w:hAnsi="Times New Roman"/>
          <w:color w:val="000000"/>
        </w:rPr>
        <w:t xml:space="preserve"> thời điểm </w:t>
      </w:r>
      <w:r>
        <w:rPr>
          <w:rFonts w:ascii="Times New Roman" w:hAnsi="Times New Roman"/>
          <w:color w:val="000000"/>
        </w:rPr>
        <w:t xml:space="preserve">được giải quyết </w:t>
      </w:r>
      <w:r w:rsidRPr="004F65A6">
        <w:rPr>
          <w:rFonts w:ascii="Times New Roman" w:hAnsi="Times New Roman"/>
          <w:color w:val="000000"/>
        </w:rPr>
        <w:t>đăng ký thường trú tại Việt Nam được xác định trên sổ hộ khẩu thường trú do cơ quan Công an cấp.</w:t>
      </w:r>
    </w:p>
    <w:p w:rsidR="00E655DC" w:rsidRPr="004F65A6" w:rsidRDefault="00E655DC" w:rsidP="008B390B">
      <w:pPr>
        <w:spacing w:before="120"/>
        <w:ind w:firstLine="720"/>
        <w:jc w:val="both"/>
        <w:rPr>
          <w:rFonts w:ascii="Times New Roman" w:hAnsi="Times New Roman"/>
          <w:strike/>
          <w:color w:val="000000"/>
        </w:rPr>
      </w:pPr>
      <w:r w:rsidRPr="004F65A6">
        <w:rPr>
          <w:rFonts w:ascii="Times New Roman" w:hAnsi="Times New Roman"/>
          <w:color w:val="000000"/>
        </w:rPr>
        <w:t>2. Xe mô tô phải thuộc loại được phép đăng ký</w:t>
      </w:r>
      <w:r>
        <w:rPr>
          <w:rFonts w:ascii="Times New Roman" w:hAnsi="Times New Roman"/>
          <w:color w:val="000000"/>
        </w:rPr>
        <w:t>,</w:t>
      </w:r>
      <w:r w:rsidRPr="004F65A6">
        <w:rPr>
          <w:rFonts w:ascii="Times New Roman" w:hAnsi="Times New Roman"/>
          <w:color w:val="000000"/>
        </w:rPr>
        <w:t xml:space="preserve"> lưu hành tại Việt </w:t>
      </w:r>
      <w:smartTag w:uri="urn:schemas-microsoft-com:office:smarttags" w:element="country-region">
        <w:smartTag w:uri="urn:schemas-microsoft-com:office:smarttags" w:element="place">
          <w:r w:rsidRPr="004F65A6">
            <w:rPr>
              <w:rFonts w:ascii="Times New Roman" w:hAnsi="Times New Roman"/>
              <w:color w:val="000000"/>
            </w:rPr>
            <w:t>Nam</w:t>
          </w:r>
        </w:smartTag>
      </w:smartTag>
      <w:r>
        <w:rPr>
          <w:rFonts w:ascii="Times New Roman" w:hAnsi="Times New Roman"/>
          <w:color w:val="000000"/>
        </w:rPr>
        <w:t>.</w:t>
      </w:r>
    </w:p>
    <w:p w:rsidR="00E655DC" w:rsidRPr="004F65A6" w:rsidRDefault="00E655DC" w:rsidP="008B390B">
      <w:pPr>
        <w:spacing w:before="120"/>
        <w:ind w:firstLine="720"/>
        <w:jc w:val="both"/>
        <w:rPr>
          <w:color w:val="000000"/>
        </w:rPr>
      </w:pPr>
      <w:r w:rsidRPr="004F65A6">
        <w:rPr>
          <w:rFonts w:ascii="Times New Roman" w:hAnsi="Times New Roman"/>
          <w:color w:val="000000"/>
        </w:rPr>
        <w:t xml:space="preserve">3. Xe mô tô nhập khẩu phải đảm bảo điều kiện: Không quá 03 năm tính từ năm sản xuất đến thời điểm mô tô về đến cảng Việt </w:t>
      </w:r>
      <w:smartTag w:uri="urn:schemas-microsoft-com:office:smarttags" w:element="country-region">
        <w:smartTag w:uri="urn:schemas-microsoft-com:office:smarttags" w:element="place">
          <w:r w:rsidRPr="004F65A6">
            <w:rPr>
              <w:rFonts w:ascii="Times New Roman" w:hAnsi="Times New Roman"/>
              <w:color w:val="000000"/>
            </w:rPr>
            <w:t>Nam</w:t>
          </w:r>
        </w:smartTag>
      </w:smartTag>
      <w:r>
        <w:rPr>
          <w:rFonts w:ascii="Times New Roman" w:hAnsi="Times New Roman"/>
          <w:color w:val="000000"/>
        </w:rPr>
        <w:t>.</w:t>
      </w:r>
      <w:r w:rsidRPr="004F65A6">
        <w:rPr>
          <w:color w:val="000000"/>
        </w:rPr>
        <w:t xml:space="preserve"> </w:t>
      </w:r>
    </w:p>
    <w:p w:rsidR="00E655DC" w:rsidRPr="004F65A6" w:rsidRDefault="00E655DC" w:rsidP="008B390B">
      <w:pPr>
        <w:spacing w:before="120"/>
        <w:ind w:firstLine="720"/>
        <w:jc w:val="both"/>
        <w:rPr>
          <w:rFonts w:ascii="Times New Roman" w:hAnsi="Times New Roman"/>
          <w:color w:val="000000"/>
        </w:rPr>
      </w:pPr>
      <w:r w:rsidRPr="004F65A6">
        <w:rPr>
          <w:rFonts w:ascii="Times New Roman" w:hAnsi="Times New Roman"/>
          <w:color w:val="000000"/>
        </w:rPr>
        <w:t xml:space="preserve">4. Xe mô tô nhập khẩu vào Việt Nam phải </w:t>
      </w:r>
      <w:r>
        <w:rPr>
          <w:rFonts w:ascii="Times New Roman" w:hAnsi="Times New Roman"/>
          <w:color w:val="000000"/>
        </w:rPr>
        <w:t>đáp ứng quy định tại</w:t>
      </w:r>
      <w:r w:rsidRPr="004F65A6">
        <w:rPr>
          <w:rFonts w:ascii="Times New Roman" w:hAnsi="Times New Roman"/>
          <w:color w:val="000000"/>
        </w:rPr>
        <w:t xml:space="preserve"> Thông tư số 44/2012/TT-BGTVT ngày 23/10</w:t>
      </w:r>
      <w:r>
        <w:rPr>
          <w:rFonts w:ascii="Times New Roman" w:hAnsi="Times New Roman"/>
          <w:color w:val="000000"/>
        </w:rPr>
        <w:t>/2012 của Bộ Giao thông vận tải quy định về kiểm tra chất lượng an toàn kỹ thuật và bảo vệ môi trường xe mô tô, xe gắn máy nhập khẩu và động cơ nhập khẩu sử dụng để sản xuất, lắp ráp xe mô tô, xe gắn máy.</w:t>
      </w:r>
    </w:p>
    <w:p w:rsidR="00E655DC" w:rsidRDefault="00E655DC" w:rsidP="008B390B">
      <w:pPr>
        <w:spacing w:before="120"/>
        <w:ind w:firstLine="720"/>
        <w:jc w:val="both"/>
        <w:rPr>
          <w:rFonts w:ascii="Times New Roman" w:hAnsi="Times New Roman"/>
          <w:b/>
        </w:rPr>
      </w:pPr>
      <w:r w:rsidRPr="009C3FBB">
        <w:rPr>
          <w:rFonts w:ascii="Times New Roman" w:hAnsi="Times New Roman"/>
          <w:b/>
        </w:rPr>
        <w:t xml:space="preserve">Điều </w:t>
      </w:r>
      <w:r>
        <w:rPr>
          <w:rFonts w:ascii="Times New Roman" w:hAnsi="Times New Roman"/>
          <w:b/>
        </w:rPr>
        <w:t>5</w:t>
      </w:r>
      <w:r w:rsidRPr="009C3FBB">
        <w:rPr>
          <w:rFonts w:ascii="Times New Roman" w:hAnsi="Times New Roman"/>
          <w:b/>
        </w:rPr>
        <w:t xml:space="preserve">. </w:t>
      </w:r>
      <w:r w:rsidRPr="006710F1">
        <w:rPr>
          <w:rFonts w:ascii="Times New Roman" w:hAnsi="Times New Roman"/>
          <w:b/>
        </w:rPr>
        <w:t>Thủ tục</w:t>
      </w:r>
      <w:r>
        <w:rPr>
          <w:rFonts w:ascii="Times New Roman" w:hAnsi="Times New Roman"/>
          <w:b/>
        </w:rPr>
        <w:t xml:space="preserve"> </w:t>
      </w:r>
      <w:r w:rsidRPr="00C171C3">
        <w:rPr>
          <w:rFonts w:ascii="Times New Roman" w:hAnsi="Times New Roman"/>
          <w:b/>
        </w:rPr>
        <w:t>cấp</w:t>
      </w:r>
      <w:r w:rsidRPr="009C3FBB">
        <w:rPr>
          <w:rFonts w:ascii="Times New Roman" w:hAnsi="Times New Roman"/>
          <w:b/>
        </w:rPr>
        <w:t xml:space="preserve"> giấy phép nhập khẩu xe ô</w:t>
      </w:r>
      <w:r>
        <w:rPr>
          <w:rFonts w:ascii="Times New Roman" w:hAnsi="Times New Roman"/>
          <w:b/>
        </w:rPr>
        <w:t xml:space="preserve"> </w:t>
      </w:r>
      <w:r w:rsidRPr="009C3FBB">
        <w:rPr>
          <w:rFonts w:ascii="Times New Roman" w:hAnsi="Times New Roman"/>
          <w:b/>
        </w:rPr>
        <w:t>tô</w:t>
      </w:r>
      <w:r>
        <w:rPr>
          <w:rFonts w:ascii="Times New Roman" w:hAnsi="Times New Roman"/>
          <w:b/>
        </w:rPr>
        <w:t>, xe mô tô</w:t>
      </w:r>
    </w:p>
    <w:p w:rsidR="00E655DC" w:rsidRPr="00C13A26" w:rsidRDefault="00E655DC" w:rsidP="00C13A26">
      <w:pPr>
        <w:spacing w:before="120"/>
        <w:ind w:firstLine="720"/>
        <w:jc w:val="both"/>
        <w:rPr>
          <w:rFonts w:ascii="Times New Roman" w:hAnsi="Times New Roman"/>
        </w:rPr>
      </w:pPr>
      <w:r w:rsidRPr="00C13A26">
        <w:rPr>
          <w:rFonts w:ascii="Times New Roman" w:hAnsi="Times New Roman"/>
        </w:rPr>
        <w:t>1. Hồ sơ đề nghị cấp giấy phép nhập khẩu</w:t>
      </w:r>
    </w:p>
    <w:p w:rsidR="00E655DC" w:rsidRPr="00C13A26" w:rsidRDefault="00E655DC" w:rsidP="00C13A26">
      <w:pPr>
        <w:spacing w:before="120"/>
        <w:ind w:firstLine="720"/>
        <w:jc w:val="both"/>
        <w:rPr>
          <w:rFonts w:ascii="Times New Roman" w:hAnsi="Times New Roman"/>
          <w:color w:val="FF0000"/>
          <w:shd w:val="clear" w:color="auto" w:fill="FFFFFF"/>
        </w:rPr>
      </w:pPr>
      <w:r w:rsidRPr="00C13A26">
        <w:rPr>
          <w:rFonts w:ascii="Times New Roman" w:hAnsi="Times New Roman"/>
        </w:rPr>
        <w:t>a) Đơn đề nghị nhập khẩu xe ô tô, xe mô tô (có xác nhận về địa chỉ thường trú của Công an xã, phường, thị trấn</w:t>
      </w:r>
      <w:r w:rsidRPr="00C13A26">
        <w:rPr>
          <w:rFonts w:ascii="Times New Roman" w:hAnsi="Times New Roman"/>
          <w:color w:val="000000"/>
        </w:rPr>
        <w:t xml:space="preserve">), </w:t>
      </w:r>
      <w:r w:rsidRPr="00C13A26">
        <w:rPr>
          <w:rFonts w:ascii="Times New Roman" w:hAnsi="Times New Roman"/>
          <w:iCs/>
          <w:color w:val="000000"/>
          <w:shd w:val="clear" w:color="auto" w:fill="FFFFFF"/>
        </w:rPr>
        <w:t>trong đó ghi rõ nhãn hiệu xe, đời xe (model), năm sản xuất, nước sản xuất, màu sơn, số</w:t>
      </w:r>
      <w:r>
        <w:rPr>
          <w:rFonts w:ascii="Times New Roman" w:hAnsi="Times New Roman"/>
          <w:iCs/>
          <w:color w:val="000000"/>
          <w:shd w:val="clear" w:color="auto" w:fill="FFFFFF"/>
        </w:rPr>
        <w:t xml:space="preserve"> khung, số</w:t>
      </w:r>
      <w:r w:rsidRPr="00C13A26">
        <w:rPr>
          <w:rFonts w:ascii="Times New Roman" w:hAnsi="Times New Roman"/>
          <w:iCs/>
          <w:color w:val="000000"/>
          <w:shd w:val="clear" w:color="auto" w:fill="FFFFFF"/>
        </w:rPr>
        <w:t xml:space="preserve"> máy, dung tích động cơ, tình trạng xe và số km đã chạy được</w:t>
      </w:r>
      <w:r w:rsidRPr="00C13A26">
        <w:rPr>
          <w:rFonts w:ascii="Times New Roman" w:hAnsi="Times New Roman"/>
          <w:color w:val="000000"/>
          <w:shd w:val="clear" w:color="auto" w:fill="FFFFFF"/>
        </w:rPr>
        <w:t>:</w:t>
      </w:r>
      <w:r w:rsidRPr="00C13A26">
        <w:rPr>
          <w:rFonts w:ascii="Times New Roman" w:hAnsi="Times New Roman"/>
          <w:color w:val="FF0000"/>
          <w:shd w:val="clear" w:color="auto" w:fill="FFFFFF"/>
        </w:rPr>
        <w:t xml:space="preserve"> </w:t>
      </w:r>
      <w:r w:rsidRPr="00C13A26">
        <w:rPr>
          <w:rFonts w:ascii="Times New Roman" w:hAnsi="Times New Roman"/>
        </w:rPr>
        <w:t xml:space="preserve">01 bản chính; </w:t>
      </w:r>
      <w:r w:rsidRPr="00C13A26">
        <w:rPr>
          <w:rFonts w:ascii="Times New Roman" w:hAnsi="Times New Roman"/>
          <w:color w:val="FF0000"/>
          <w:shd w:val="clear" w:color="auto" w:fill="FFFFFF"/>
        </w:rPr>
        <w:t xml:space="preserve"> </w:t>
      </w:r>
    </w:p>
    <w:p w:rsidR="00E655DC" w:rsidRPr="008A3603" w:rsidRDefault="00E655DC" w:rsidP="00C13A26">
      <w:pPr>
        <w:spacing w:before="120" w:after="120"/>
        <w:ind w:firstLine="720"/>
        <w:jc w:val="both"/>
        <w:rPr>
          <w:rFonts w:ascii="Times New Roman" w:hAnsi="Times New Roman"/>
        </w:rPr>
      </w:pPr>
      <w:r w:rsidRPr="003F2001">
        <w:rPr>
          <w:rFonts w:ascii="Times New Roman" w:hAnsi="Times New Roman"/>
          <w:color w:val="000000"/>
        </w:rPr>
        <w:t>b)</w:t>
      </w:r>
      <w:r>
        <w:rPr>
          <w:rFonts w:ascii="Times New Roman" w:hAnsi="Times New Roman"/>
          <w:color w:val="000000"/>
        </w:rPr>
        <w:t xml:space="preserve"> </w:t>
      </w:r>
      <w:r w:rsidRPr="003F2001">
        <w:rPr>
          <w:rFonts w:ascii="Times New Roman" w:hAnsi="Times New Roman"/>
          <w:color w:val="000000"/>
        </w:rPr>
        <w:t xml:space="preserve"> Hộ chiếu nước ngoài (có đóng dấu kiểm chứng nhập cảnh của cơ quan quản lý xuất nhập cảnh tại cửa khẩu</w:t>
      </w:r>
      <w:r>
        <w:rPr>
          <w:rFonts w:ascii="Times New Roman" w:hAnsi="Times New Roman"/>
          <w:color w:val="000000"/>
        </w:rPr>
        <w:t xml:space="preserve"> hoặc </w:t>
      </w:r>
      <w:r w:rsidRPr="003F2001">
        <w:rPr>
          <w:rFonts w:ascii="Times New Roman" w:hAnsi="Times New Roman"/>
          <w:color w:val="000000"/>
        </w:rPr>
        <w:t xml:space="preserve">đóng dấu kiểm chứng nhập cảnh của cơ quan quản lý xuất nhập cảnh tại cửa khẩu trên thị thực rời đối với trường hợp hộ chiếu được cấp thị thực rời) hoặc giấy tờ thay hộ chiếu do nước ngoài cấp còn giá trị (có đóng dấu kiểm chứng nhập cảnh của cơ quan quản lý xuất nhập cảnh tại cửa khẩu): 01 bản dịch tiếng Việt Nam </w:t>
      </w:r>
      <w:r w:rsidRPr="00AD0302">
        <w:rPr>
          <w:rFonts w:ascii="Times New Roman" w:hAnsi="Times New Roman"/>
          <w:color w:val="000000"/>
        </w:rPr>
        <w:t>có chứng thực từ bản chính,</w:t>
      </w:r>
      <w:r>
        <w:rPr>
          <w:rFonts w:ascii="Times New Roman" w:hAnsi="Times New Roman"/>
        </w:rPr>
        <w:t xml:space="preserve"> </w:t>
      </w:r>
      <w:r w:rsidRPr="003F2001">
        <w:rPr>
          <w:rFonts w:ascii="Times New Roman" w:hAnsi="Times New Roman"/>
          <w:color w:val="000000"/>
        </w:rPr>
        <w:t xml:space="preserve">kèm </w:t>
      </w:r>
      <w:r>
        <w:rPr>
          <w:rFonts w:ascii="Times New Roman" w:hAnsi="Times New Roman"/>
          <w:color w:val="000000"/>
        </w:rPr>
        <w:t>bản chính để kiểm tra đối chiếu (đối với đối tượng quy định tại khoản 1, Điều 2 Thông tư này);</w:t>
      </w:r>
    </w:p>
    <w:p w:rsidR="00E655DC" w:rsidRPr="003F2001" w:rsidRDefault="00E655DC" w:rsidP="003F2001">
      <w:pPr>
        <w:spacing w:before="60"/>
        <w:ind w:firstLine="720"/>
        <w:jc w:val="both"/>
        <w:rPr>
          <w:rFonts w:ascii="Times New Roman" w:hAnsi="Times New Roman"/>
          <w:strike/>
          <w:color w:val="000000"/>
        </w:rPr>
      </w:pPr>
      <w:r>
        <w:rPr>
          <w:rFonts w:ascii="Times New Roman" w:hAnsi="Times New Roman"/>
          <w:color w:val="000000"/>
        </w:rPr>
        <w:t>H</w:t>
      </w:r>
      <w:r w:rsidRPr="003F2001">
        <w:rPr>
          <w:rFonts w:ascii="Times New Roman" w:hAnsi="Times New Roman"/>
          <w:color w:val="000000"/>
        </w:rPr>
        <w:t>oặc hộ chiếu Việt Nam (có đóng dấu kiểm chứng nhập cảnh của cơ quan quản lý xuất nhập cảnh tại cửa khẩu)</w:t>
      </w:r>
      <w:r>
        <w:rPr>
          <w:rFonts w:ascii="Times New Roman" w:hAnsi="Times New Roman"/>
          <w:color w:val="000000"/>
        </w:rPr>
        <w:t>:</w:t>
      </w:r>
      <w:r w:rsidRPr="003F2001">
        <w:rPr>
          <w:rFonts w:ascii="Times New Roman" w:hAnsi="Times New Roman"/>
          <w:color w:val="000000"/>
        </w:rPr>
        <w:t xml:space="preserve"> 01 bản sao hộ chiếu có công chứng, kèm </w:t>
      </w:r>
      <w:r>
        <w:rPr>
          <w:rFonts w:ascii="Times New Roman" w:hAnsi="Times New Roman"/>
          <w:color w:val="000000"/>
        </w:rPr>
        <w:t>bản chính để kiểm tra đối chiếu</w:t>
      </w:r>
      <w:r w:rsidRPr="003F2001">
        <w:rPr>
          <w:rFonts w:ascii="Times New Roman" w:hAnsi="Times New Roman"/>
          <w:color w:val="000000"/>
        </w:rPr>
        <w:t xml:space="preserve"> và giấy tờ chứng minh được phía nước ngoài cho phép thường trú: 01 bản dịch tiếng Việt </w:t>
      </w:r>
      <w:r w:rsidRPr="00AD0302">
        <w:rPr>
          <w:rFonts w:ascii="Times New Roman" w:hAnsi="Times New Roman"/>
          <w:color w:val="000000"/>
        </w:rPr>
        <w:t>Nam có chứng thực từ bản chính</w:t>
      </w:r>
      <w:r w:rsidRPr="003F2001">
        <w:rPr>
          <w:rFonts w:ascii="Times New Roman" w:hAnsi="Times New Roman"/>
          <w:color w:val="000000"/>
        </w:rPr>
        <w:t xml:space="preserve"> kèm bả</w:t>
      </w:r>
      <w:r>
        <w:rPr>
          <w:rFonts w:ascii="Times New Roman" w:hAnsi="Times New Roman"/>
          <w:color w:val="000000"/>
        </w:rPr>
        <w:t>n chính để kiểm tra, đối chiếu (đối với đối tượng quy định tại khoản 2, Điều 2 Thông tư này);</w:t>
      </w:r>
    </w:p>
    <w:p w:rsidR="00E655DC" w:rsidRPr="005B2147" w:rsidRDefault="00E655DC" w:rsidP="008B390B">
      <w:pPr>
        <w:pStyle w:val="normal-p"/>
        <w:spacing w:before="120" w:beforeAutospacing="0" w:after="0" w:afterAutospacing="0"/>
        <w:ind w:firstLine="709"/>
        <w:jc w:val="both"/>
        <w:rPr>
          <w:sz w:val="28"/>
          <w:szCs w:val="28"/>
        </w:rPr>
      </w:pPr>
      <w:r>
        <w:rPr>
          <w:rStyle w:val="normal-h"/>
          <w:bCs/>
          <w:color w:val="000000"/>
        </w:rPr>
        <w:tab/>
      </w:r>
      <w:r>
        <w:rPr>
          <w:sz w:val="28"/>
          <w:szCs w:val="28"/>
        </w:rPr>
        <w:t>c</w:t>
      </w:r>
      <w:r w:rsidRPr="005B2147">
        <w:rPr>
          <w:sz w:val="28"/>
          <w:szCs w:val="28"/>
        </w:rPr>
        <w:t>) Sổ hộ khẩu thường trú do cơ quan Công an cấp</w:t>
      </w:r>
      <w:r>
        <w:rPr>
          <w:sz w:val="28"/>
          <w:szCs w:val="28"/>
        </w:rPr>
        <w:t xml:space="preserve">, </w:t>
      </w:r>
      <w:r>
        <w:rPr>
          <w:color w:val="000000"/>
          <w:sz w:val="28"/>
          <w:szCs w:val="28"/>
        </w:rPr>
        <w:t>tại mục: “</w:t>
      </w:r>
      <w:r w:rsidRPr="005B2147">
        <w:rPr>
          <w:color w:val="000000"/>
          <w:sz w:val="28"/>
          <w:szCs w:val="28"/>
        </w:rPr>
        <w:t>Nơi thường trú trước khi chuyển đến</w:t>
      </w:r>
      <w:r>
        <w:rPr>
          <w:color w:val="000000"/>
          <w:sz w:val="28"/>
          <w:szCs w:val="28"/>
        </w:rPr>
        <w:t>” trong S</w:t>
      </w:r>
      <w:r w:rsidRPr="005B2147">
        <w:rPr>
          <w:color w:val="000000"/>
          <w:sz w:val="28"/>
          <w:szCs w:val="28"/>
        </w:rPr>
        <w:t>ổ hộ khẩu phải</w:t>
      </w:r>
      <w:r>
        <w:rPr>
          <w:color w:val="000000"/>
          <w:sz w:val="28"/>
          <w:szCs w:val="28"/>
        </w:rPr>
        <w:t xml:space="preserve"> ghi rõ địa chỉ cư trú ở nước ngoài (ghi rõ phiên âm bằng tiếng Việt)</w:t>
      </w:r>
      <w:r w:rsidRPr="005B2147">
        <w:rPr>
          <w:color w:val="000000"/>
          <w:sz w:val="28"/>
          <w:szCs w:val="28"/>
        </w:rPr>
        <w:t xml:space="preserve">: </w:t>
      </w:r>
      <w:r w:rsidRPr="005B2147">
        <w:rPr>
          <w:sz w:val="28"/>
          <w:szCs w:val="28"/>
        </w:rPr>
        <w:t xml:space="preserve">01 bản sao </w:t>
      </w:r>
      <w:r w:rsidRPr="00AD0302">
        <w:rPr>
          <w:color w:val="000000"/>
          <w:sz w:val="28"/>
          <w:szCs w:val="28"/>
        </w:rPr>
        <w:t xml:space="preserve">có </w:t>
      </w:r>
      <w:r w:rsidRPr="006710F1">
        <w:rPr>
          <w:sz w:val="28"/>
          <w:szCs w:val="28"/>
        </w:rPr>
        <w:t>công chứng</w:t>
      </w:r>
      <w:r>
        <w:rPr>
          <w:color w:val="FF0000"/>
          <w:sz w:val="28"/>
          <w:szCs w:val="28"/>
        </w:rPr>
        <w:t xml:space="preserve"> </w:t>
      </w:r>
      <w:r w:rsidRPr="005B2147">
        <w:rPr>
          <w:sz w:val="28"/>
          <w:szCs w:val="28"/>
        </w:rPr>
        <w:t>kèm bản chính để kiểm tra</w:t>
      </w:r>
      <w:r>
        <w:rPr>
          <w:sz w:val="28"/>
          <w:szCs w:val="28"/>
        </w:rPr>
        <w:t>, đối chiếu;</w:t>
      </w:r>
    </w:p>
    <w:p w:rsidR="00E655DC" w:rsidRPr="009763F0" w:rsidRDefault="00E655DC" w:rsidP="008B390B">
      <w:pPr>
        <w:spacing w:before="60"/>
        <w:ind w:firstLine="720"/>
        <w:jc w:val="both"/>
        <w:rPr>
          <w:rFonts w:ascii="Times New Roman" w:hAnsi="Times New Roman"/>
          <w:strike/>
          <w:color w:val="FF0000"/>
        </w:rPr>
      </w:pPr>
      <w:r>
        <w:rPr>
          <w:rFonts w:ascii="Times New Roman" w:hAnsi="Times New Roman"/>
        </w:rPr>
        <w:t>d)</w:t>
      </w:r>
      <w:r w:rsidRPr="009C3FBB">
        <w:rPr>
          <w:rFonts w:ascii="Times New Roman" w:hAnsi="Times New Roman"/>
        </w:rPr>
        <w:t xml:space="preserve"> Giấy đăng ký </w:t>
      </w:r>
      <w:r>
        <w:rPr>
          <w:rFonts w:ascii="Times New Roman" w:hAnsi="Times New Roman"/>
        </w:rPr>
        <w:t xml:space="preserve">lưu </w:t>
      </w:r>
      <w:r w:rsidRPr="00CE5AF4">
        <w:rPr>
          <w:rFonts w:ascii="Times New Roman" w:hAnsi="Times New Roman"/>
        </w:rPr>
        <w:t>hành</w:t>
      </w:r>
      <w:r>
        <w:rPr>
          <w:rFonts w:ascii="Times New Roman" w:hAnsi="Times New Roman"/>
        </w:rPr>
        <w:t xml:space="preserve"> </w:t>
      </w:r>
      <w:r w:rsidRPr="00CE5AF4">
        <w:rPr>
          <w:rFonts w:ascii="Times New Roman" w:hAnsi="Times New Roman"/>
        </w:rPr>
        <w:t>hoặc giấy hủy</w:t>
      </w:r>
      <w:r>
        <w:rPr>
          <w:rFonts w:ascii="Times New Roman" w:hAnsi="Times New Roman"/>
        </w:rPr>
        <w:t xml:space="preserve"> đăng ký lưu hành </w:t>
      </w:r>
      <w:r w:rsidRPr="009C3FBB">
        <w:rPr>
          <w:rFonts w:ascii="Times New Roman" w:hAnsi="Times New Roman"/>
        </w:rPr>
        <w:t>xe ô</w:t>
      </w:r>
      <w:r>
        <w:rPr>
          <w:rFonts w:ascii="Times New Roman" w:hAnsi="Times New Roman"/>
        </w:rPr>
        <w:t xml:space="preserve"> </w:t>
      </w:r>
      <w:r w:rsidRPr="009C3FBB">
        <w:rPr>
          <w:rFonts w:ascii="Times New Roman" w:hAnsi="Times New Roman"/>
        </w:rPr>
        <w:t>tô</w:t>
      </w:r>
      <w:r>
        <w:rPr>
          <w:rFonts w:ascii="Times New Roman" w:hAnsi="Times New Roman"/>
        </w:rPr>
        <w:t>, xe mô tô</w:t>
      </w:r>
      <w:r w:rsidRPr="009C3FBB">
        <w:rPr>
          <w:rFonts w:ascii="Times New Roman" w:hAnsi="Times New Roman"/>
        </w:rPr>
        <w:t xml:space="preserve"> do cơ quan có thẩm quyền của nước sở tại cấp hoặc nước mà</w:t>
      </w:r>
      <w:r>
        <w:rPr>
          <w:rFonts w:ascii="Times New Roman" w:hAnsi="Times New Roman"/>
        </w:rPr>
        <w:t xml:space="preserve"> </w:t>
      </w:r>
      <w:r w:rsidRPr="004F65A6">
        <w:rPr>
          <w:rFonts w:ascii="Times New Roman" w:hAnsi="Times New Roman"/>
          <w:color w:val="000000"/>
        </w:rPr>
        <w:t>công dân</w:t>
      </w:r>
      <w:r w:rsidRPr="0004528A">
        <w:rPr>
          <w:rFonts w:ascii="Times New Roman" w:hAnsi="Times New Roman"/>
          <w:color w:val="FF0000"/>
        </w:rPr>
        <w:t xml:space="preserve"> </w:t>
      </w:r>
      <w:r w:rsidRPr="009C3FBB">
        <w:rPr>
          <w:rFonts w:ascii="Times New Roman" w:hAnsi="Times New Roman"/>
        </w:rPr>
        <w:t xml:space="preserve">Việt Nam định cư ở nước ngoài đến làm việc cấp (khác với nước định cư): </w:t>
      </w:r>
      <w:r>
        <w:rPr>
          <w:rFonts w:ascii="Times New Roman" w:hAnsi="Times New Roman"/>
        </w:rPr>
        <w:t xml:space="preserve">01 bản dịch tiếng Việt Nam có </w:t>
      </w:r>
      <w:r w:rsidRPr="00AD0302">
        <w:rPr>
          <w:rFonts w:ascii="Times New Roman" w:hAnsi="Times New Roman"/>
          <w:color w:val="000000"/>
        </w:rPr>
        <w:t>chứng thực từ bản chính,</w:t>
      </w:r>
      <w:r>
        <w:rPr>
          <w:rFonts w:ascii="Times New Roman" w:hAnsi="Times New Roman"/>
        </w:rPr>
        <w:t xml:space="preserve"> kèm bản chính để kiểm tra, đối chiếu;</w:t>
      </w:r>
    </w:p>
    <w:p w:rsidR="00E655DC" w:rsidRDefault="00E655DC" w:rsidP="008B390B">
      <w:pPr>
        <w:spacing w:before="120"/>
        <w:ind w:firstLine="720"/>
        <w:jc w:val="both"/>
        <w:rPr>
          <w:rFonts w:ascii="Times New Roman" w:hAnsi="Times New Roman"/>
        </w:rPr>
      </w:pPr>
      <w:r>
        <w:rPr>
          <w:rFonts w:ascii="Times New Roman" w:hAnsi="Times New Roman"/>
        </w:rPr>
        <w:t>đ</w:t>
      </w:r>
      <w:r w:rsidRPr="00044CAF">
        <w:rPr>
          <w:rFonts w:ascii="Times New Roman" w:hAnsi="Times New Roman"/>
        </w:rPr>
        <w:t xml:space="preserve">) </w:t>
      </w:r>
      <w:r w:rsidRPr="009C3FBB">
        <w:rPr>
          <w:rFonts w:ascii="Times New Roman" w:hAnsi="Times New Roman"/>
        </w:rPr>
        <w:t>Vận tải đơn</w:t>
      </w:r>
      <w:r>
        <w:rPr>
          <w:rFonts w:ascii="Times New Roman" w:hAnsi="Times New Roman"/>
        </w:rPr>
        <w:t xml:space="preserve"> </w:t>
      </w:r>
      <w:r w:rsidRPr="005B2147">
        <w:rPr>
          <w:rFonts w:ascii="Times New Roman" w:hAnsi="Times New Roman"/>
        </w:rPr>
        <w:t>hoặc các c</w:t>
      </w:r>
      <w:r>
        <w:rPr>
          <w:rFonts w:ascii="Times New Roman" w:hAnsi="Times New Roman"/>
        </w:rPr>
        <w:t xml:space="preserve">hứng từ vận tải khác có trị </w:t>
      </w:r>
      <w:r w:rsidRPr="005B2147">
        <w:rPr>
          <w:rFonts w:ascii="Times New Roman" w:hAnsi="Times New Roman"/>
        </w:rPr>
        <w:t>tương đư</w:t>
      </w:r>
      <w:r>
        <w:rPr>
          <w:rFonts w:ascii="Times New Roman" w:hAnsi="Times New Roman"/>
        </w:rPr>
        <w:t>ơng: 01 bản chính và 01 bản sao (trừ trường hợp nhập khẩu xe ô tô, xe mô tô qua cửa khẩu đường bộ).</w:t>
      </w:r>
    </w:p>
    <w:p w:rsidR="00E655DC" w:rsidRPr="009C3FBB" w:rsidRDefault="00E655DC" w:rsidP="008B390B">
      <w:pPr>
        <w:spacing w:before="120"/>
        <w:ind w:firstLine="720"/>
        <w:jc w:val="both"/>
        <w:rPr>
          <w:rFonts w:ascii="Times New Roman" w:hAnsi="Times New Roman"/>
        </w:rPr>
      </w:pPr>
      <w:r w:rsidRPr="009C3FBB">
        <w:rPr>
          <w:rFonts w:ascii="Times New Roman" w:hAnsi="Times New Roman"/>
        </w:rPr>
        <w:t xml:space="preserve">2. </w:t>
      </w:r>
      <w:r w:rsidRPr="006710F1">
        <w:rPr>
          <w:rFonts w:ascii="Times New Roman" w:hAnsi="Times New Roman"/>
        </w:rPr>
        <w:t>Trình tự thủ</w:t>
      </w:r>
      <w:r w:rsidRPr="009C3FBB">
        <w:rPr>
          <w:rFonts w:ascii="Times New Roman" w:hAnsi="Times New Roman"/>
        </w:rPr>
        <w:t xml:space="preserve"> tục cấp giấy phép nhập khẩu xe ô</w:t>
      </w:r>
      <w:r>
        <w:rPr>
          <w:rFonts w:ascii="Times New Roman" w:hAnsi="Times New Roman"/>
        </w:rPr>
        <w:t xml:space="preserve"> </w:t>
      </w:r>
      <w:r w:rsidRPr="009C3FBB">
        <w:rPr>
          <w:rFonts w:ascii="Times New Roman" w:hAnsi="Times New Roman"/>
        </w:rPr>
        <w:t>tô</w:t>
      </w:r>
      <w:r>
        <w:rPr>
          <w:rFonts w:ascii="Times New Roman" w:hAnsi="Times New Roman"/>
        </w:rPr>
        <w:t>, xe mô tô</w:t>
      </w:r>
    </w:p>
    <w:p w:rsidR="00E655DC" w:rsidRPr="00AE7BBE" w:rsidRDefault="00E655DC" w:rsidP="008B390B">
      <w:pPr>
        <w:spacing w:before="120"/>
        <w:ind w:firstLine="720"/>
        <w:jc w:val="both"/>
        <w:rPr>
          <w:rFonts w:ascii="Times New Roman" w:hAnsi="Times New Roman"/>
          <w:color w:val="000000"/>
        </w:rPr>
      </w:pPr>
      <w:r w:rsidRPr="009C3FBB">
        <w:rPr>
          <w:rFonts w:ascii="Times New Roman" w:hAnsi="Times New Roman"/>
        </w:rPr>
        <w:t>a</w:t>
      </w:r>
      <w:r w:rsidRPr="004F65A6">
        <w:rPr>
          <w:rFonts w:ascii="Times New Roman" w:hAnsi="Times New Roman"/>
          <w:color w:val="000000"/>
        </w:rPr>
        <w:t xml:space="preserve">) </w:t>
      </w:r>
      <w:r>
        <w:rPr>
          <w:rFonts w:ascii="Times New Roman" w:hAnsi="Times New Roman"/>
          <w:color w:val="000000"/>
        </w:rPr>
        <w:t xml:space="preserve">Trách nhiệm của công dân Việt </w:t>
      </w:r>
      <w:smartTag w:uri="urn:schemas-microsoft-com:office:smarttags" w:element="place">
        <w:smartTag w:uri="urn:schemas-microsoft-com:office:smarttags" w:element="country-region">
          <w:r>
            <w:rPr>
              <w:rFonts w:ascii="Times New Roman" w:hAnsi="Times New Roman"/>
              <w:color w:val="000000"/>
            </w:rPr>
            <w:t>Nam</w:t>
          </w:r>
        </w:smartTag>
      </w:smartTag>
      <w:r>
        <w:rPr>
          <w:rFonts w:ascii="Times New Roman" w:hAnsi="Times New Roman"/>
          <w:color w:val="000000"/>
        </w:rPr>
        <w:t xml:space="preserve"> định cư ở nước ngoài đã hồi hương</w:t>
      </w:r>
    </w:p>
    <w:p w:rsidR="00E655DC" w:rsidRDefault="00E655DC" w:rsidP="008B390B">
      <w:pPr>
        <w:spacing w:before="120"/>
        <w:ind w:firstLine="720"/>
        <w:jc w:val="both"/>
        <w:rPr>
          <w:rFonts w:ascii="Times New Roman" w:hAnsi="Times New Roman"/>
          <w:color w:val="000000"/>
        </w:rPr>
      </w:pPr>
      <w:r>
        <w:rPr>
          <w:rFonts w:ascii="Times New Roman" w:hAnsi="Times New Roman"/>
          <w:color w:val="000000"/>
        </w:rPr>
        <w:t>a.1) Chuẩn bị đầy đủ hồ sơ theo quy định tại khoản 1 Điều này.</w:t>
      </w:r>
    </w:p>
    <w:p w:rsidR="00E655DC" w:rsidRDefault="00E655DC" w:rsidP="008B390B">
      <w:pPr>
        <w:spacing w:before="120"/>
        <w:ind w:firstLine="720"/>
        <w:jc w:val="both"/>
        <w:rPr>
          <w:rFonts w:ascii="Times New Roman" w:hAnsi="Times New Roman"/>
          <w:color w:val="000000"/>
        </w:rPr>
      </w:pPr>
      <w:r>
        <w:rPr>
          <w:rFonts w:ascii="Times New Roman" w:hAnsi="Times New Roman"/>
          <w:color w:val="000000"/>
        </w:rPr>
        <w:t>a.2) Trường hợp công dân Việt Nam định cư ở nước ngoài đã hồi hương có địa chỉ thường trú trên địa bàn tỉnh, thành phố không có tổ chức Cục Hải quan tỉnh, thành phố thì công dân Việt Nam định cư ở nước ngoài đã hồi hương có văn bản gửi Cục Hải quan tỉnh, thành phố gần nhất đối với tỉnh, thành phố không có tổ chức Cục Hải quan tỉnh, thành phố đề nghị cấp phép nhập khẩu xe ô tô, xe mô tô theo quy định.</w:t>
      </w:r>
    </w:p>
    <w:p w:rsidR="00E655DC" w:rsidRDefault="00E655DC" w:rsidP="008B390B">
      <w:pPr>
        <w:spacing w:before="120"/>
        <w:ind w:firstLine="720"/>
        <w:jc w:val="both"/>
        <w:rPr>
          <w:rFonts w:ascii="Times New Roman" w:hAnsi="Times New Roman"/>
          <w:color w:val="000000"/>
        </w:rPr>
      </w:pPr>
      <w:r>
        <w:rPr>
          <w:rFonts w:ascii="Times New Roman" w:hAnsi="Times New Roman"/>
          <w:color w:val="000000"/>
        </w:rPr>
        <w:t xml:space="preserve">b) Trách nhiệm của </w:t>
      </w:r>
      <w:r w:rsidRPr="006710F1">
        <w:rPr>
          <w:rFonts w:ascii="Times New Roman" w:hAnsi="Times New Roman"/>
        </w:rPr>
        <w:t>Cục</w:t>
      </w:r>
      <w:r>
        <w:rPr>
          <w:rFonts w:ascii="Times New Roman" w:hAnsi="Times New Roman"/>
          <w:color w:val="000000"/>
        </w:rPr>
        <w:t xml:space="preserve"> Hải quan nơi tiếp nhận hồ sơ </w:t>
      </w:r>
      <w:r w:rsidRPr="006710F1">
        <w:rPr>
          <w:rFonts w:ascii="Times New Roman" w:hAnsi="Times New Roman"/>
        </w:rPr>
        <w:t>đề nghị</w:t>
      </w:r>
      <w:r>
        <w:rPr>
          <w:rFonts w:ascii="Times New Roman" w:hAnsi="Times New Roman"/>
          <w:color w:val="000000"/>
        </w:rPr>
        <w:t xml:space="preserve"> cấp giấy phép nhập khẩu xe ô tô, xe mô tô</w:t>
      </w:r>
    </w:p>
    <w:p w:rsidR="00E655DC" w:rsidRDefault="00E655DC" w:rsidP="008B390B">
      <w:pPr>
        <w:spacing w:before="120"/>
        <w:ind w:firstLine="720"/>
        <w:jc w:val="both"/>
        <w:rPr>
          <w:rFonts w:ascii="Times New Roman" w:hAnsi="Times New Roman"/>
          <w:color w:val="000000"/>
        </w:rPr>
      </w:pPr>
      <w:r>
        <w:rPr>
          <w:rFonts w:ascii="Times New Roman" w:hAnsi="Times New Roman"/>
          <w:color w:val="000000"/>
        </w:rPr>
        <w:t xml:space="preserve">b.1) Tiếp nhận </w:t>
      </w:r>
      <w:r w:rsidRPr="006710F1">
        <w:rPr>
          <w:rFonts w:ascii="Times New Roman" w:hAnsi="Times New Roman"/>
        </w:rPr>
        <w:t>và kiểm tra</w:t>
      </w:r>
      <w:r>
        <w:rPr>
          <w:rFonts w:ascii="Times New Roman" w:hAnsi="Times New Roman"/>
          <w:color w:val="000000"/>
        </w:rPr>
        <w:t xml:space="preserve"> hồ sơ </w:t>
      </w:r>
      <w:r w:rsidRPr="006710F1">
        <w:rPr>
          <w:rFonts w:ascii="Times New Roman" w:hAnsi="Times New Roman"/>
        </w:rPr>
        <w:t>đề nghị</w:t>
      </w:r>
      <w:r>
        <w:rPr>
          <w:rFonts w:ascii="Times New Roman" w:hAnsi="Times New Roman"/>
          <w:color w:val="000000"/>
        </w:rPr>
        <w:t xml:space="preserve"> cấp phép của công dân Việt Nam định cư ở nước ngoài đã hồi hương. Trường hợp thấy hồ sơ đầy đủ, thực hiện lập phiếu tiếp nhận và giao cho công dân Việt Nam đó giữ 01 phiếu. Trường hợp hồ sơ chưa đầy đủ, hợp lệ </w:t>
      </w:r>
      <w:r w:rsidRPr="006710F1">
        <w:rPr>
          <w:rFonts w:ascii="Times New Roman" w:hAnsi="Times New Roman"/>
        </w:rPr>
        <w:t>thực hiện</w:t>
      </w:r>
      <w:r>
        <w:rPr>
          <w:rFonts w:ascii="Times New Roman" w:hAnsi="Times New Roman"/>
          <w:color w:val="000000"/>
        </w:rPr>
        <w:t xml:space="preserve"> hướng dẫn công dân Việt Nam định cư ở nước ngoài đã hồi hương hoàn thiện hồ sơ theo quy định.</w:t>
      </w:r>
    </w:p>
    <w:p w:rsidR="00E655DC" w:rsidRPr="006710F1" w:rsidRDefault="00E655DC" w:rsidP="001F4B1A">
      <w:pPr>
        <w:spacing w:before="120"/>
        <w:ind w:firstLine="567"/>
        <w:jc w:val="both"/>
        <w:rPr>
          <w:rFonts w:ascii="Times New Roman" w:hAnsi="Times New Roman"/>
        </w:rPr>
      </w:pPr>
      <w:r>
        <w:rPr>
          <w:rFonts w:ascii="Times New Roman" w:hAnsi="Times New Roman"/>
        </w:rPr>
        <w:t xml:space="preserve">b.2) </w:t>
      </w:r>
      <w:r w:rsidRPr="006710F1">
        <w:rPr>
          <w:rFonts w:ascii="Times New Roman" w:hAnsi="Times New Roman"/>
        </w:rPr>
        <w:t xml:space="preserve">Đối với những hồ sơ đã được tiếp nhận, Cục Hải quan tiến hành kiểm tra các chứng từ và tổ chức xác minh việc đăng ký thường trú của công dân Việt Nam định cư ở nước ngoài đã hồi hương tại nơi đăng ký thường trú </w:t>
      </w:r>
      <w:r>
        <w:rPr>
          <w:rFonts w:ascii="Times New Roman" w:hAnsi="Times New Roman"/>
        </w:rPr>
        <w:t>(</w:t>
      </w:r>
      <w:r w:rsidRPr="006710F1">
        <w:rPr>
          <w:rFonts w:ascii="Times New Roman" w:hAnsi="Times New Roman"/>
        </w:rPr>
        <w:t>nếu cần thiết). Trường hợp thấy hợp lệ, thực hiện cấp giấy phép nhập khẩu xe ô tô, xe mô tô theo quy định. Trường hợp không hợp lệ, từ chối cấp thì có văn bản nêu rõ lý do, đồng thời thông báo cho Hải quan cửa khẩu nơi nhập xe để giám sát và xử lý theo quy định.</w:t>
      </w:r>
    </w:p>
    <w:p w:rsidR="00E655DC" w:rsidRPr="007F05C5" w:rsidRDefault="00E655DC" w:rsidP="001F4B1A">
      <w:pPr>
        <w:spacing w:before="120"/>
        <w:ind w:firstLine="567"/>
        <w:jc w:val="both"/>
        <w:rPr>
          <w:rFonts w:ascii="Times New Roman" w:hAnsi="Times New Roman"/>
          <w:color w:val="000000"/>
        </w:rPr>
      </w:pPr>
      <w:r>
        <w:rPr>
          <w:rFonts w:ascii="Times New Roman" w:hAnsi="Times New Roman"/>
        </w:rPr>
        <w:t xml:space="preserve">b.3) </w:t>
      </w:r>
      <w:r w:rsidRPr="006710F1">
        <w:rPr>
          <w:rFonts w:ascii="Times New Roman" w:hAnsi="Times New Roman"/>
        </w:rPr>
        <w:t>Trong thời hạn</w:t>
      </w:r>
      <w:r w:rsidRPr="00C51F8E">
        <w:rPr>
          <w:rFonts w:ascii="Times New Roman" w:hAnsi="Times New Roman"/>
          <w:color w:val="000000"/>
        </w:rPr>
        <w:t xml:space="preserve"> 07</w:t>
      </w:r>
      <w:r>
        <w:rPr>
          <w:rFonts w:ascii="Times New Roman" w:hAnsi="Times New Roman"/>
          <w:color w:val="FF0000"/>
        </w:rPr>
        <w:t xml:space="preserve"> </w:t>
      </w:r>
      <w:r w:rsidRPr="001A6E92">
        <w:rPr>
          <w:rFonts w:ascii="Times New Roman" w:hAnsi="Times New Roman"/>
        </w:rPr>
        <w:t>ngày</w:t>
      </w:r>
      <w:r w:rsidRPr="006710F1">
        <w:rPr>
          <w:rFonts w:ascii="Times New Roman" w:hAnsi="Times New Roman"/>
        </w:rPr>
        <w:t xml:space="preserve"> làm việc kể từ ngày tiếp nhận đầy đủ hồ sơ, Cục Hải quan tỉnh, thành phố thực hiện việc cấp giấy phép nhập khẩu xe ô tô, xe mô tô. Đối với trường hợp phải tổ chức xác minh thì thời hạn cấp giấy phép không quá 15 ngày làm việc kể từ ngày tiếp nhận hồ sơ.</w:t>
      </w:r>
      <w:r>
        <w:rPr>
          <w:rFonts w:ascii="Times New Roman" w:hAnsi="Times New Roman"/>
        </w:rPr>
        <w:t xml:space="preserve"> </w:t>
      </w:r>
      <w:r w:rsidRPr="007F05C5">
        <w:rPr>
          <w:rFonts w:ascii="Times New Roman" w:hAnsi="Times New Roman"/>
          <w:color w:val="000000"/>
        </w:rPr>
        <w:t>Giấy phép nhập khẩu xe có giá trị trong thời hạn 30 ngày kể từ ngày cấp.</w:t>
      </w:r>
    </w:p>
    <w:p w:rsidR="00E655DC" w:rsidRPr="006710F1" w:rsidRDefault="00E655DC" w:rsidP="001F4B1A">
      <w:pPr>
        <w:spacing w:before="120"/>
        <w:ind w:firstLine="567"/>
        <w:jc w:val="both"/>
        <w:rPr>
          <w:rFonts w:ascii="Times New Roman" w:hAnsi="Times New Roman"/>
        </w:rPr>
      </w:pPr>
      <w:r>
        <w:rPr>
          <w:rFonts w:ascii="Times New Roman" w:hAnsi="Times New Roman"/>
        </w:rPr>
        <w:t xml:space="preserve">b.4) </w:t>
      </w:r>
      <w:r w:rsidRPr="006710F1">
        <w:rPr>
          <w:rFonts w:ascii="Times New Roman" w:hAnsi="Times New Roman"/>
        </w:rPr>
        <w:t>M</w:t>
      </w:r>
      <w:r>
        <w:rPr>
          <w:rFonts w:ascii="Times New Roman" w:hAnsi="Times New Roman"/>
        </w:rPr>
        <w:t>ỗi xe ô tô, xe mô tô được cấp 01 bộ giấy phép gồm 03 bản</w:t>
      </w:r>
      <w:r w:rsidRPr="006710F1">
        <w:rPr>
          <w:rFonts w:ascii="Times New Roman" w:hAnsi="Times New Roman"/>
        </w:rPr>
        <w:t xml:space="preserve"> </w:t>
      </w:r>
      <w:r>
        <w:rPr>
          <w:rFonts w:ascii="Times New Roman" w:hAnsi="Times New Roman"/>
        </w:rPr>
        <w:t>(</w:t>
      </w:r>
      <w:r w:rsidRPr="006710F1">
        <w:rPr>
          <w:rFonts w:ascii="Times New Roman" w:hAnsi="Times New Roman"/>
        </w:rPr>
        <w:t xml:space="preserve">theo mẫu </w:t>
      </w:r>
      <w:r>
        <w:rPr>
          <w:rFonts w:ascii="Times New Roman" w:hAnsi="Times New Roman"/>
        </w:rPr>
        <w:t>GP/2014/NK OTO/MOTO-VKHH ban hành kèm theo Thông tư này), g</w:t>
      </w:r>
      <w:r w:rsidRPr="006710F1">
        <w:rPr>
          <w:rFonts w:ascii="Times New Roman" w:hAnsi="Times New Roman"/>
        </w:rPr>
        <w:t>iấy phép phải ghi rõ họ tên, địa chỉ người nhập</w:t>
      </w:r>
      <w:r>
        <w:rPr>
          <w:rFonts w:ascii="Times New Roman" w:hAnsi="Times New Roman"/>
        </w:rPr>
        <w:t xml:space="preserve"> xe, nhãn hiệu xe, đời xe (model</w:t>
      </w:r>
      <w:r w:rsidRPr="006710F1">
        <w:rPr>
          <w:rFonts w:ascii="Times New Roman" w:hAnsi="Times New Roman"/>
        </w:rPr>
        <w:t>), năm sản xuất, nước sản xuất, màu sơn, số khu</w:t>
      </w:r>
      <w:r>
        <w:rPr>
          <w:rFonts w:ascii="Times New Roman" w:hAnsi="Times New Roman"/>
        </w:rPr>
        <w:t>ng</w:t>
      </w:r>
      <w:r w:rsidRPr="006710F1">
        <w:rPr>
          <w:rFonts w:ascii="Times New Roman" w:hAnsi="Times New Roman"/>
        </w:rPr>
        <w:t>, số máy, dung tích động cơ, tình trạng xe.</w:t>
      </w:r>
      <w:r>
        <w:rPr>
          <w:rFonts w:ascii="Times New Roman" w:hAnsi="Times New Roman"/>
        </w:rPr>
        <w:t xml:space="preserve"> Đóng dấu treo lên 01 bản chính vận tải đơn trừ trường hợp nhập khẩu xe ô tô, xe mô tô qua cửa khẩu đường bộ quốc tế) và chuyển cho </w:t>
      </w:r>
      <w:r>
        <w:rPr>
          <w:rFonts w:ascii="Times New Roman" w:hAnsi="Times New Roman"/>
          <w:color w:val="000000"/>
        </w:rPr>
        <w:t>công dân Việt Nam định cư ở nước ngoài đã hồi hương cùng 02 bản giấy phép để thực hiện thủ tục nhập khẩu xe.</w:t>
      </w:r>
    </w:p>
    <w:p w:rsidR="00E655DC" w:rsidRDefault="00E655DC" w:rsidP="001F4B1A">
      <w:pPr>
        <w:spacing w:before="120"/>
        <w:ind w:firstLine="567"/>
        <w:jc w:val="both"/>
        <w:rPr>
          <w:rFonts w:ascii="Times New Roman" w:hAnsi="Times New Roman"/>
          <w:color w:val="000000"/>
        </w:rPr>
      </w:pPr>
      <w:r>
        <w:rPr>
          <w:rFonts w:ascii="Times New Roman" w:hAnsi="Times New Roman"/>
          <w:color w:val="000000"/>
        </w:rPr>
        <w:t>b.5) Cập nhật thông tin (bao gồm cả trường hợp đã cấp giấy phép và từ chối cấp giấy phép) lên hệ thống quản lý thông tin của Tổng cục Hải quan đối với xe ô tô, xe mô tô nhập khẩu của công dân Việt Nam định cư ở nước ngoài đã hồi hương.</w:t>
      </w:r>
    </w:p>
    <w:p w:rsidR="00E655DC" w:rsidRPr="00011F37" w:rsidRDefault="00E655DC" w:rsidP="001F4B1A">
      <w:pPr>
        <w:spacing w:before="120"/>
        <w:ind w:firstLine="567"/>
        <w:jc w:val="both"/>
        <w:rPr>
          <w:rFonts w:ascii="Times New Roman" w:hAnsi="Times New Roman"/>
          <w:b/>
          <w:lang w:val="pt-BR"/>
        </w:rPr>
      </w:pPr>
      <w:r w:rsidRPr="00011F37">
        <w:rPr>
          <w:rFonts w:ascii="Times New Roman" w:hAnsi="Times New Roman"/>
          <w:b/>
          <w:lang w:val="pt-BR"/>
        </w:rPr>
        <w:t xml:space="preserve">Điều </w:t>
      </w:r>
      <w:r>
        <w:rPr>
          <w:rFonts w:ascii="Times New Roman" w:hAnsi="Times New Roman"/>
          <w:b/>
          <w:lang w:val="pt-BR"/>
        </w:rPr>
        <w:t>6</w:t>
      </w:r>
      <w:r w:rsidRPr="00011F37">
        <w:rPr>
          <w:rFonts w:ascii="Times New Roman" w:hAnsi="Times New Roman"/>
          <w:b/>
          <w:lang w:val="pt-BR"/>
        </w:rPr>
        <w:t xml:space="preserve">. </w:t>
      </w:r>
      <w:r>
        <w:rPr>
          <w:rFonts w:ascii="Times New Roman" w:hAnsi="Times New Roman"/>
          <w:b/>
          <w:lang w:val="pt-BR"/>
        </w:rPr>
        <w:t>T</w:t>
      </w:r>
      <w:r w:rsidRPr="00011F37">
        <w:rPr>
          <w:rFonts w:ascii="Times New Roman" w:hAnsi="Times New Roman"/>
          <w:b/>
          <w:lang w:val="pt-BR"/>
        </w:rPr>
        <w:t>hủ tục nhập khẩu xe ô tô</w:t>
      </w:r>
      <w:r>
        <w:rPr>
          <w:rFonts w:ascii="Times New Roman" w:hAnsi="Times New Roman"/>
          <w:b/>
          <w:lang w:val="pt-BR"/>
        </w:rPr>
        <w:t>, xe mô tô</w:t>
      </w:r>
      <w:r w:rsidRPr="00011F37">
        <w:rPr>
          <w:rFonts w:ascii="Times New Roman" w:hAnsi="Times New Roman"/>
          <w:b/>
          <w:lang w:val="pt-BR"/>
        </w:rPr>
        <w:t xml:space="preserve"> </w:t>
      </w:r>
    </w:p>
    <w:p w:rsidR="00E655DC" w:rsidRPr="00011F37" w:rsidRDefault="00E655DC" w:rsidP="001F4B1A">
      <w:pPr>
        <w:spacing w:before="120"/>
        <w:ind w:firstLine="567"/>
        <w:jc w:val="both"/>
        <w:rPr>
          <w:rFonts w:ascii="Times New Roman" w:hAnsi="Times New Roman"/>
          <w:lang w:val="pt-BR"/>
        </w:rPr>
      </w:pPr>
      <w:r w:rsidRPr="00011F37">
        <w:rPr>
          <w:rFonts w:ascii="Times New Roman" w:hAnsi="Times New Roman"/>
          <w:lang w:val="pt-BR"/>
        </w:rPr>
        <w:t xml:space="preserve">1. </w:t>
      </w:r>
      <w:r w:rsidRPr="007129C8">
        <w:rPr>
          <w:rFonts w:ascii="Times New Roman" w:hAnsi="Times New Roman"/>
          <w:lang w:val="pt-BR"/>
        </w:rPr>
        <w:t xml:space="preserve">Hồ sơ </w:t>
      </w:r>
      <w:r>
        <w:rPr>
          <w:rFonts w:ascii="Times New Roman" w:hAnsi="Times New Roman"/>
          <w:lang w:val="pt-BR"/>
        </w:rPr>
        <w:t>nhập khẩu</w:t>
      </w:r>
    </w:p>
    <w:p w:rsidR="00E655DC" w:rsidRPr="007129C8" w:rsidRDefault="00E655DC" w:rsidP="001F4B1A">
      <w:pPr>
        <w:spacing w:before="120"/>
        <w:ind w:firstLine="567"/>
        <w:jc w:val="both"/>
        <w:rPr>
          <w:rFonts w:ascii="Times New Roman" w:hAnsi="Times New Roman"/>
          <w:strike/>
          <w:lang w:val="pt-BR"/>
        </w:rPr>
      </w:pPr>
      <w:r w:rsidRPr="00011F37">
        <w:rPr>
          <w:rFonts w:ascii="Times New Roman" w:hAnsi="Times New Roman"/>
          <w:lang w:val="pt-BR"/>
        </w:rPr>
        <w:t xml:space="preserve">a) Giấy phép nhập khẩu </w:t>
      </w:r>
      <w:r w:rsidRPr="007129C8">
        <w:rPr>
          <w:rFonts w:ascii="Times New Roman" w:hAnsi="Times New Roman"/>
          <w:lang w:val="pt-BR"/>
        </w:rPr>
        <w:t>xe ô tô, xe mô tô</w:t>
      </w:r>
      <w:r>
        <w:rPr>
          <w:rFonts w:ascii="Times New Roman" w:hAnsi="Times New Roman"/>
          <w:lang w:val="pt-BR"/>
        </w:rPr>
        <w:t>: 02 bản chính.</w:t>
      </w:r>
    </w:p>
    <w:p w:rsidR="00E655DC" w:rsidRPr="00011F37" w:rsidRDefault="00E655DC" w:rsidP="008B390B">
      <w:pPr>
        <w:spacing w:before="120"/>
        <w:ind w:firstLine="567"/>
        <w:jc w:val="both"/>
        <w:rPr>
          <w:rFonts w:ascii="Times New Roman" w:hAnsi="Times New Roman"/>
          <w:lang w:val="pt-BR"/>
        </w:rPr>
      </w:pPr>
      <w:r w:rsidRPr="00011F37">
        <w:rPr>
          <w:rFonts w:ascii="Times New Roman" w:hAnsi="Times New Roman"/>
          <w:lang w:val="pt-BR"/>
        </w:rPr>
        <w:t>b) Vận tải đơn: 01 bản chính (có đóng dấu treo của Cục Hải quan tỉnh, thành phố nơi cấp giấy phép nhập khẩu xe ô tô</w:t>
      </w:r>
      <w:r>
        <w:rPr>
          <w:rFonts w:ascii="Times New Roman" w:hAnsi="Times New Roman"/>
          <w:lang w:val="pt-BR"/>
        </w:rPr>
        <w:t>, xe mô tô</w:t>
      </w:r>
      <w:r w:rsidRPr="00011F37">
        <w:rPr>
          <w:rFonts w:ascii="Times New Roman" w:hAnsi="Times New Roman"/>
          <w:lang w:val="pt-BR"/>
        </w:rPr>
        <w:t>);</w:t>
      </w:r>
    </w:p>
    <w:p w:rsidR="00E655DC" w:rsidRPr="00011F37" w:rsidRDefault="00E655DC" w:rsidP="008B390B">
      <w:pPr>
        <w:spacing w:before="120"/>
        <w:ind w:firstLine="567"/>
        <w:jc w:val="both"/>
        <w:rPr>
          <w:rFonts w:ascii="Times New Roman" w:hAnsi="Times New Roman"/>
          <w:lang w:val="pt-BR"/>
        </w:rPr>
      </w:pPr>
      <w:r>
        <w:rPr>
          <w:rFonts w:ascii="Times New Roman" w:hAnsi="Times New Roman"/>
          <w:lang w:val="pt-BR"/>
        </w:rPr>
        <w:t>c) Tờ khai hải quan xuất khẩu/</w:t>
      </w:r>
      <w:r w:rsidRPr="00011F37">
        <w:rPr>
          <w:rFonts w:ascii="Times New Roman" w:hAnsi="Times New Roman"/>
          <w:lang w:val="pt-BR"/>
        </w:rPr>
        <w:t>nhập kh</w:t>
      </w:r>
      <w:r>
        <w:rPr>
          <w:rFonts w:ascii="Times New Roman" w:hAnsi="Times New Roman"/>
          <w:lang w:val="pt-BR"/>
        </w:rPr>
        <w:t>ẩu phi mậu dịch (HQ/</w:t>
      </w:r>
      <w:r w:rsidRPr="00011F37">
        <w:rPr>
          <w:rFonts w:ascii="Times New Roman" w:hAnsi="Times New Roman"/>
          <w:lang w:val="pt-BR"/>
        </w:rPr>
        <w:t>2011</w:t>
      </w:r>
      <w:r>
        <w:rPr>
          <w:rFonts w:ascii="Times New Roman" w:hAnsi="Times New Roman"/>
          <w:lang w:val="pt-BR"/>
        </w:rPr>
        <w:t>-</w:t>
      </w:r>
      <w:r w:rsidRPr="00011F37">
        <w:rPr>
          <w:rFonts w:ascii="Times New Roman" w:hAnsi="Times New Roman"/>
          <w:lang w:val="pt-BR"/>
        </w:rPr>
        <w:t>PMD): 02 bản chính.</w:t>
      </w:r>
    </w:p>
    <w:p w:rsidR="00E655DC" w:rsidRPr="00E86761" w:rsidRDefault="00E655DC" w:rsidP="008B390B">
      <w:pPr>
        <w:spacing w:before="120"/>
        <w:ind w:firstLine="567"/>
        <w:jc w:val="both"/>
        <w:rPr>
          <w:rFonts w:ascii="Times New Roman" w:hAnsi="Times New Roman"/>
          <w:color w:val="000000"/>
          <w:lang w:val="pt-BR"/>
        </w:rPr>
      </w:pPr>
      <w:r w:rsidRPr="00E86761">
        <w:rPr>
          <w:rFonts w:ascii="Times New Roman" w:hAnsi="Times New Roman"/>
          <w:lang w:val="pt-BR"/>
        </w:rPr>
        <w:t xml:space="preserve">d) </w:t>
      </w:r>
      <w:r w:rsidRPr="00E86761">
        <w:rPr>
          <w:rFonts w:ascii="Times New Roman" w:hAnsi="Times New Roman"/>
          <w:color w:val="000000"/>
          <w:lang w:val="pt-BR"/>
        </w:rPr>
        <w:t xml:space="preserve">Giấy đăng ký kiểm tra chất lượng an toàn kỹ thuật và bảo vệ môi trường xe cơ giới nhập khẩu (đối với ô tô): </w:t>
      </w:r>
      <w:r w:rsidRPr="00E86761">
        <w:rPr>
          <w:rFonts w:ascii="Times New Roman" w:hAnsi="Times New Roman"/>
          <w:lang w:val="pt-BR"/>
        </w:rPr>
        <w:t xml:space="preserve">01 bản sao </w:t>
      </w:r>
      <w:r w:rsidRPr="009673EB">
        <w:rPr>
          <w:rFonts w:ascii="Times New Roman" w:hAnsi="Times New Roman"/>
          <w:color w:val="000000"/>
          <w:lang w:val="pt-BR"/>
        </w:rPr>
        <w:t xml:space="preserve">có </w:t>
      </w:r>
      <w:r w:rsidRPr="009673EB">
        <w:rPr>
          <w:rFonts w:ascii="Times New Roman" w:hAnsi="Times New Roman"/>
          <w:lang w:val="pt-BR"/>
        </w:rPr>
        <w:t>công chứng</w:t>
      </w:r>
      <w:r w:rsidRPr="009673EB">
        <w:rPr>
          <w:rFonts w:ascii="Times New Roman" w:hAnsi="Times New Roman"/>
          <w:color w:val="000000"/>
          <w:lang w:val="pt-BR"/>
        </w:rPr>
        <w:t xml:space="preserve"> </w:t>
      </w:r>
      <w:r w:rsidRPr="00E86761">
        <w:rPr>
          <w:rFonts w:ascii="Times New Roman" w:hAnsi="Times New Roman"/>
          <w:lang w:val="pt-BR"/>
        </w:rPr>
        <w:t>kèm bản chính để kiểm tra</w:t>
      </w:r>
      <w:r>
        <w:rPr>
          <w:rFonts w:ascii="Times New Roman" w:hAnsi="Times New Roman"/>
          <w:lang w:val="pt-BR"/>
        </w:rPr>
        <w:t>,</w:t>
      </w:r>
      <w:r w:rsidRPr="00E86761">
        <w:rPr>
          <w:rFonts w:ascii="Times New Roman" w:hAnsi="Times New Roman"/>
          <w:lang w:val="pt-BR"/>
        </w:rPr>
        <w:t xml:space="preserve"> đối chiếu.</w:t>
      </w:r>
    </w:p>
    <w:p w:rsidR="00E655DC" w:rsidRPr="00E86761" w:rsidRDefault="00E655DC" w:rsidP="008B390B">
      <w:pPr>
        <w:spacing w:before="120"/>
        <w:ind w:firstLine="567"/>
        <w:jc w:val="both"/>
        <w:rPr>
          <w:rFonts w:ascii="Times New Roman" w:hAnsi="Times New Roman"/>
          <w:color w:val="000000"/>
          <w:lang w:val="pt-BR"/>
        </w:rPr>
      </w:pPr>
      <w:r w:rsidRPr="00E86761">
        <w:rPr>
          <w:rFonts w:ascii="Times New Roman" w:hAnsi="Times New Roman"/>
          <w:color w:val="000000"/>
          <w:lang w:val="pt-BR"/>
        </w:rPr>
        <w:t xml:space="preserve">đ) Giấy đăng ký kiểm tra chất lượng xe mô tô nhập khẩu (đối với mô tô): 01 bản sao </w:t>
      </w:r>
      <w:r w:rsidRPr="009673EB">
        <w:rPr>
          <w:rFonts w:ascii="Times New Roman" w:hAnsi="Times New Roman"/>
          <w:color w:val="000000"/>
          <w:lang w:val="pt-BR"/>
        </w:rPr>
        <w:t xml:space="preserve">có </w:t>
      </w:r>
      <w:r w:rsidRPr="009673EB">
        <w:rPr>
          <w:rFonts w:ascii="Times New Roman" w:hAnsi="Times New Roman"/>
          <w:lang w:val="pt-BR"/>
        </w:rPr>
        <w:t xml:space="preserve">công chứng </w:t>
      </w:r>
      <w:r w:rsidRPr="00E86761">
        <w:rPr>
          <w:rFonts w:ascii="Times New Roman" w:hAnsi="Times New Roman"/>
          <w:lang w:val="pt-BR"/>
        </w:rPr>
        <w:t>kèm bản chính để kiểm tra</w:t>
      </w:r>
      <w:r>
        <w:rPr>
          <w:rFonts w:ascii="Times New Roman" w:hAnsi="Times New Roman"/>
          <w:lang w:val="pt-BR"/>
        </w:rPr>
        <w:t>,</w:t>
      </w:r>
      <w:r w:rsidRPr="00E86761">
        <w:rPr>
          <w:rFonts w:ascii="Times New Roman" w:hAnsi="Times New Roman"/>
          <w:lang w:val="pt-BR"/>
        </w:rPr>
        <w:t xml:space="preserve"> đối chiếu</w:t>
      </w:r>
      <w:r w:rsidRPr="00E86761">
        <w:rPr>
          <w:rFonts w:ascii="Times New Roman" w:hAnsi="Times New Roman"/>
          <w:color w:val="000000"/>
          <w:lang w:val="pt-BR"/>
        </w:rPr>
        <w:t>.</w:t>
      </w:r>
    </w:p>
    <w:p w:rsidR="00E655DC" w:rsidRPr="00E86761" w:rsidRDefault="00E655DC" w:rsidP="008B390B">
      <w:pPr>
        <w:spacing w:before="120"/>
        <w:ind w:firstLine="567"/>
        <w:jc w:val="both"/>
        <w:rPr>
          <w:rFonts w:ascii="Times New Roman" w:hAnsi="Times New Roman"/>
          <w:color w:val="000000"/>
          <w:lang w:val="pt-BR"/>
        </w:rPr>
      </w:pPr>
      <w:r w:rsidRPr="00E86761">
        <w:rPr>
          <w:rFonts w:ascii="Times New Roman" w:hAnsi="Times New Roman"/>
          <w:color w:val="000000"/>
          <w:lang w:val="pt-BR"/>
        </w:rPr>
        <w:t xml:space="preserve">2. </w:t>
      </w:r>
      <w:r w:rsidRPr="006710F1">
        <w:rPr>
          <w:rFonts w:ascii="Times New Roman" w:hAnsi="Times New Roman"/>
          <w:lang w:val="pt-BR"/>
        </w:rPr>
        <w:t>Trình tự thủ</w:t>
      </w:r>
      <w:r>
        <w:rPr>
          <w:rFonts w:ascii="Times New Roman" w:hAnsi="Times New Roman"/>
          <w:color w:val="000000"/>
          <w:lang w:val="pt-BR"/>
        </w:rPr>
        <w:t xml:space="preserve"> tục nhập khẩu</w:t>
      </w:r>
    </w:p>
    <w:p w:rsidR="00E655DC" w:rsidRDefault="00E655DC" w:rsidP="000E3B31">
      <w:pPr>
        <w:spacing w:before="120"/>
        <w:ind w:firstLine="567"/>
        <w:jc w:val="both"/>
        <w:rPr>
          <w:rFonts w:ascii="Times New Roman" w:hAnsi="Times New Roman"/>
          <w:color w:val="000000"/>
          <w:lang w:val="pt-BR"/>
        </w:rPr>
      </w:pPr>
      <w:r w:rsidRPr="00E86761">
        <w:rPr>
          <w:rFonts w:ascii="Times New Roman" w:hAnsi="Times New Roman"/>
          <w:color w:val="000000"/>
          <w:lang w:val="pt-BR"/>
        </w:rPr>
        <w:t xml:space="preserve">a) </w:t>
      </w:r>
      <w:r>
        <w:rPr>
          <w:rFonts w:ascii="Times New Roman" w:hAnsi="Times New Roman"/>
          <w:color w:val="000000"/>
          <w:lang w:val="pt-BR"/>
        </w:rPr>
        <w:t>Địa điểm làm thủ tục</w:t>
      </w:r>
    </w:p>
    <w:p w:rsidR="00E655DC" w:rsidRDefault="00E655DC" w:rsidP="000E3B31">
      <w:pPr>
        <w:spacing w:before="120"/>
        <w:ind w:firstLine="567"/>
        <w:jc w:val="both"/>
        <w:rPr>
          <w:rFonts w:ascii="Times New Roman" w:hAnsi="Times New Roman"/>
          <w:color w:val="000000"/>
          <w:lang w:val="pt-BR"/>
        </w:rPr>
      </w:pPr>
      <w:r>
        <w:rPr>
          <w:rFonts w:ascii="Times New Roman" w:hAnsi="Times New Roman"/>
          <w:color w:val="000000"/>
          <w:lang w:val="pt-BR"/>
        </w:rPr>
        <w:t xml:space="preserve">a.1) </w:t>
      </w:r>
      <w:r w:rsidRPr="00E86761">
        <w:rPr>
          <w:rFonts w:ascii="Times New Roman" w:hAnsi="Times New Roman"/>
          <w:color w:val="000000"/>
          <w:lang w:val="pt-BR"/>
        </w:rPr>
        <w:t>Thủ tục nhập khẩu xe</w:t>
      </w:r>
      <w:r>
        <w:rPr>
          <w:rFonts w:ascii="Times New Roman" w:hAnsi="Times New Roman"/>
          <w:color w:val="000000"/>
          <w:lang w:val="pt-BR"/>
        </w:rPr>
        <w:t xml:space="preserve"> ô tô</w:t>
      </w:r>
      <w:r w:rsidRPr="00E86761">
        <w:rPr>
          <w:rFonts w:ascii="Times New Roman" w:hAnsi="Times New Roman"/>
          <w:color w:val="000000"/>
          <w:lang w:val="pt-BR"/>
        </w:rPr>
        <w:t xml:space="preserve"> thực hiện tại Chi cục Hải quan cửa khẩu (nơi xe ô tô được vận chuyển từ nước ngoài đến cửa khẩu) theo quy định hiện hành</w:t>
      </w:r>
      <w:r>
        <w:rPr>
          <w:rFonts w:ascii="Times New Roman" w:hAnsi="Times New Roman"/>
          <w:color w:val="000000"/>
          <w:lang w:val="pt-BR"/>
        </w:rPr>
        <w:t xml:space="preserve"> đối với xe ôtô đã qua sử dụng. </w:t>
      </w:r>
      <w:r w:rsidRPr="00E86761">
        <w:rPr>
          <w:rFonts w:ascii="Times New Roman" w:hAnsi="Times New Roman"/>
          <w:color w:val="000000"/>
          <w:lang w:val="pt-BR"/>
        </w:rPr>
        <w:t>Riêng đối với công dân</w:t>
      </w:r>
      <w:r w:rsidRPr="00E86761">
        <w:rPr>
          <w:rFonts w:ascii="Times New Roman" w:hAnsi="Times New Roman"/>
          <w:lang w:val="pt-BR"/>
        </w:rPr>
        <w:t xml:space="preserve"> Việt Nam định cư ở </w:t>
      </w:r>
      <w:r w:rsidRPr="00E86761">
        <w:rPr>
          <w:rFonts w:ascii="Times New Roman" w:hAnsi="Times New Roman"/>
          <w:color w:val="000000"/>
          <w:lang w:val="pt-BR"/>
        </w:rPr>
        <w:t xml:space="preserve">các nước có chung biên giới đất liền được phép hồi hương </w:t>
      </w:r>
      <w:r>
        <w:rPr>
          <w:rFonts w:ascii="Times New Roman" w:hAnsi="Times New Roman"/>
          <w:color w:val="000000"/>
          <w:lang w:val="pt-BR"/>
        </w:rPr>
        <w:t>vận chuyển ô tô qua  cửa khẩu đường bộ thì được làm thủ tục nhập khẩu tại cửa khẩu quốc tế.</w:t>
      </w:r>
    </w:p>
    <w:p w:rsidR="00E655DC" w:rsidRDefault="00E655DC" w:rsidP="000E3B31">
      <w:pPr>
        <w:spacing w:before="120"/>
        <w:ind w:firstLine="567"/>
        <w:jc w:val="both"/>
        <w:rPr>
          <w:rFonts w:ascii="Times New Roman" w:hAnsi="Times New Roman"/>
          <w:color w:val="000000"/>
          <w:lang w:val="pt-BR"/>
        </w:rPr>
      </w:pPr>
      <w:r>
        <w:rPr>
          <w:rFonts w:ascii="Times New Roman" w:hAnsi="Times New Roman"/>
          <w:color w:val="000000"/>
          <w:lang w:val="pt-BR"/>
        </w:rPr>
        <w:t>a.2) Thủ tục tạm nhập khẩu xe mô tô thực hiện tại Chi cục Hải quan theo quy định của pháp luật.</w:t>
      </w:r>
    </w:p>
    <w:p w:rsidR="00E655DC" w:rsidRPr="00E86761" w:rsidRDefault="00E655DC" w:rsidP="000E3B31">
      <w:pPr>
        <w:spacing w:before="120"/>
        <w:ind w:firstLine="567"/>
        <w:jc w:val="both"/>
        <w:rPr>
          <w:rFonts w:ascii="Times New Roman" w:hAnsi="Times New Roman"/>
          <w:color w:val="000000"/>
          <w:lang w:val="pt-BR"/>
        </w:rPr>
      </w:pPr>
      <w:r>
        <w:rPr>
          <w:rFonts w:ascii="Times New Roman" w:hAnsi="Times New Roman"/>
          <w:color w:val="000000"/>
          <w:lang w:val="pt-BR"/>
        </w:rPr>
        <w:t>b</w:t>
      </w:r>
      <w:r w:rsidRPr="00E86761">
        <w:rPr>
          <w:rFonts w:ascii="Times New Roman" w:hAnsi="Times New Roman"/>
          <w:color w:val="000000"/>
          <w:lang w:val="pt-BR"/>
        </w:rPr>
        <w:t xml:space="preserve">) Thủ tục nhập khẩu xe ô tô, xe mô tô theo chế độ tài sản di chuyển thực hiện theo quy định hiện hành đối với hàng hóa nhập khẩu không nhằm mục đích thương mại và các văn bản hướng dẫn liên quan.   </w:t>
      </w:r>
    </w:p>
    <w:p w:rsidR="00E655DC" w:rsidRPr="00E86761" w:rsidRDefault="00E655DC" w:rsidP="008B390B">
      <w:pPr>
        <w:spacing w:before="120"/>
        <w:ind w:firstLine="562"/>
        <w:jc w:val="both"/>
        <w:rPr>
          <w:rFonts w:ascii="Times New Roman" w:hAnsi="Times New Roman"/>
          <w:color w:val="000000"/>
          <w:lang w:val="pt-BR"/>
        </w:rPr>
      </w:pPr>
      <w:r>
        <w:rPr>
          <w:rFonts w:ascii="Times New Roman" w:hAnsi="Times New Roman"/>
          <w:color w:val="000000"/>
          <w:lang w:val="pt-BR"/>
        </w:rPr>
        <w:t>c</w:t>
      </w:r>
      <w:r w:rsidRPr="00E86761">
        <w:rPr>
          <w:rFonts w:ascii="Times New Roman" w:hAnsi="Times New Roman"/>
          <w:color w:val="000000"/>
          <w:lang w:val="pt-BR"/>
        </w:rPr>
        <w:t>) Chi cục Hải quan cửa khẩu chỉ thông quan khi có Giấy chứng nhận chất lượng an toàn kỹ thuật và bảo vệ môi trường xe cơ giới nhập khẩu (đối với xe ô tô), giấy chứng nhận chất lượng an toàn kỹ thuật và bảo vệ môi trường xe ô tô, xe gắn máy (đối với xe mô tô) của cơ quan kiểm tra chất lượng.</w:t>
      </w:r>
    </w:p>
    <w:p w:rsidR="00E655DC" w:rsidRPr="00E86761" w:rsidRDefault="00E655DC" w:rsidP="008B390B">
      <w:pPr>
        <w:spacing w:before="120"/>
        <w:ind w:firstLine="567"/>
        <w:jc w:val="both"/>
        <w:rPr>
          <w:rFonts w:ascii="Times New Roman" w:hAnsi="Times New Roman"/>
          <w:color w:val="FF0000"/>
          <w:lang w:val="pt-BR"/>
        </w:rPr>
      </w:pPr>
      <w:r>
        <w:rPr>
          <w:rFonts w:ascii="Times New Roman" w:hAnsi="Times New Roman"/>
          <w:color w:val="000000"/>
          <w:lang w:val="pt-BR"/>
        </w:rPr>
        <w:t>d</w:t>
      </w:r>
      <w:r w:rsidRPr="00E86761">
        <w:rPr>
          <w:rFonts w:ascii="Times New Roman" w:hAnsi="Times New Roman"/>
          <w:color w:val="000000"/>
          <w:lang w:val="pt-BR"/>
        </w:rPr>
        <w:t>) Kết thúc thủ tục thông quan đối với xe ô tô, xe mô tô</w:t>
      </w:r>
      <w:r>
        <w:rPr>
          <w:rFonts w:ascii="Times New Roman" w:hAnsi="Times New Roman"/>
          <w:color w:val="000000"/>
          <w:lang w:val="pt-BR"/>
        </w:rPr>
        <w:t xml:space="preserve">, </w:t>
      </w:r>
      <w:r w:rsidRPr="00E86761">
        <w:rPr>
          <w:rFonts w:ascii="Times New Roman" w:hAnsi="Times New Roman"/>
          <w:color w:val="000000"/>
          <w:lang w:val="pt-BR"/>
        </w:rPr>
        <w:t>lãnh đạo Chi cục Hải quan cửa khẩu xác nhận nội dung “</w:t>
      </w:r>
      <w:r>
        <w:rPr>
          <w:rFonts w:ascii="Times New Roman" w:hAnsi="Times New Roman"/>
          <w:color w:val="000000"/>
          <w:lang w:val="pt-BR"/>
        </w:rPr>
        <w:t xml:space="preserve">xe </w:t>
      </w:r>
      <w:r w:rsidRPr="00E86761">
        <w:rPr>
          <w:rFonts w:ascii="Times New Roman" w:hAnsi="Times New Roman"/>
          <w:color w:val="000000"/>
          <w:lang w:val="pt-BR"/>
        </w:rPr>
        <w:t>ô tô</w:t>
      </w:r>
      <w:r>
        <w:rPr>
          <w:rFonts w:ascii="Times New Roman" w:hAnsi="Times New Roman"/>
          <w:color w:val="000000"/>
          <w:lang w:val="pt-BR"/>
        </w:rPr>
        <w:t xml:space="preserve">, </w:t>
      </w:r>
      <w:r w:rsidRPr="006710F1">
        <w:rPr>
          <w:rFonts w:ascii="Times New Roman" w:hAnsi="Times New Roman"/>
          <w:lang w:val="pt-BR"/>
        </w:rPr>
        <w:t>mô tô</w:t>
      </w:r>
      <w:r w:rsidRPr="00E86761">
        <w:rPr>
          <w:rFonts w:ascii="Times New Roman" w:hAnsi="Times New Roman"/>
          <w:color w:val="000000"/>
          <w:lang w:val="pt-BR"/>
        </w:rPr>
        <w:t xml:space="preserve"> nhập khẩu theo chế độ tài sản di chuyển” vào </w:t>
      </w:r>
      <w:r w:rsidRPr="00E86761">
        <w:rPr>
          <w:rFonts w:ascii="Times New Roman" w:hAnsi="Times New Roman"/>
          <w:lang w:val="pt-BR"/>
        </w:rPr>
        <w:t xml:space="preserve">Tờ khai hải quan </w:t>
      </w:r>
      <w:r w:rsidRPr="00AD0302">
        <w:rPr>
          <w:rFonts w:ascii="Times New Roman" w:hAnsi="Times New Roman"/>
          <w:color w:val="000000"/>
          <w:lang w:val="pt-BR"/>
        </w:rPr>
        <w:t>hàng hóa</w:t>
      </w:r>
      <w:r w:rsidRPr="00E86761">
        <w:rPr>
          <w:rFonts w:ascii="Times New Roman" w:hAnsi="Times New Roman"/>
          <w:lang w:val="pt-BR"/>
        </w:rPr>
        <w:t xml:space="preserve"> xuất kh</w:t>
      </w:r>
      <w:r>
        <w:rPr>
          <w:rFonts w:ascii="Times New Roman" w:hAnsi="Times New Roman"/>
          <w:lang w:val="pt-BR"/>
        </w:rPr>
        <w:t>ẩu/nhập khẩu phi mậu dịch (HQ/</w:t>
      </w:r>
      <w:r w:rsidRPr="00E86761">
        <w:rPr>
          <w:rFonts w:ascii="Times New Roman" w:hAnsi="Times New Roman"/>
          <w:lang w:val="pt-BR"/>
        </w:rPr>
        <w:t>2011</w:t>
      </w:r>
      <w:r>
        <w:rPr>
          <w:rFonts w:ascii="Times New Roman" w:hAnsi="Times New Roman"/>
          <w:lang w:val="pt-BR"/>
        </w:rPr>
        <w:t>-</w:t>
      </w:r>
      <w:r w:rsidRPr="00E86761">
        <w:rPr>
          <w:rFonts w:ascii="Times New Roman" w:hAnsi="Times New Roman"/>
          <w:lang w:val="pt-BR"/>
        </w:rPr>
        <w:t>PMD)</w:t>
      </w:r>
      <w:r w:rsidRPr="00E86761">
        <w:rPr>
          <w:rFonts w:ascii="Times New Roman" w:hAnsi="Times New Roman"/>
          <w:color w:val="000000"/>
          <w:lang w:val="pt-BR"/>
        </w:rPr>
        <w:t>, không cấp tờ khai nguồn gốc đối với xe ô tô, xe mô tô nhập khẩu; trả cho công dân</w:t>
      </w:r>
      <w:r w:rsidRPr="00E86761">
        <w:rPr>
          <w:rFonts w:ascii="Times New Roman" w:hAnsi="Times New Roman"/>
          <w:lang w:val="pt-BR"/>
        </w:rPr>
        <w:t xml:space="preserve"> Việt Nam định cư ở nước ngoài đã hồi hương</w:t>
      </w:r>
      <w:r w:rsidRPr="00E86761">
        <w:rPr>
          <w:rFonts w:ascii="Times New Roman" w:hAnsi="Times New Roman"/>
          <w:color w:val="000000"/>
          <w:lang w:val="pt-BR"/>
        </w:rPr>
        <w:t xml:space="preserve"> 01 giấy phép nhập khẩu xe (có xác nhận kết quả làm thủ tục nhập khẩu xe ô tô, xe mô tô của Chi cục Hải quan cử</w:t>
      </w:r>
      <w:r>
        <w:rPr>
          <w:rFonts w:ascii="Times New Roman" w:hAnsi="Times New Roman"/>
          <w:color w:val="000000"/>
          <w:lang w:val="pt-BR"/>
        </w:rPr>
        <w:t xml:space="preserve">a khẩu nơi làm thủ tục nhập xe), </w:t>
      </w:r>
      <w:r w:rsidRPr="0057393E">
        <w:rPr>
          <w:rFonts w:ascii="Times New Roman" w:hAnsi="Times New Roman"/>
          <w:color w:val="000000"/>
          <w:lang w:val="pt-BR"/>
        </w:rPr>
        <w:t>01 tờ khai HQ</w:t>
      </w:r>
      <w:r>
        <w:rPr>
          <w:rFonts w:ascii="Times New Roman" w:hAnsi="Times New Roman"/>
          <w:color w:val="000000"/>
          <w:lang w:val="pt-BR"/>
        </w:rPr>
        <w:t>/</w:t>
      </w:r>
      <w:r w:rsidRPr="0057393E">
        <w:rPr>
          <w:rFonts w:ascii="Times New Roman" w:hAnsi="Times New Roman"/>
          <w:color w:val="000000"/>
          <w:lang w:val="pt-BR"/>
        </w:rPr>
        <w:t>2011</w:t>
      </w:r>
      <w:r>
        <w:rPr>
          <w:rFonts w:ascii="Times New Roman" w:hAnsi="Times New Roman"/>
          <w:color w:val="000000"/>
          <w:lang w:val="pt-BR"/>
        </w:rPr>
        <w:t xml:space="preserve">- </w:t>
      </w:r>
      <w:r w:rsidRPr="0057393E">
        <w:rPr>
          <w:rFonts w:ascii="Times New Roman" w:hAnsi="Times New Roman"/>
          <w:color w:val="000000"/>
          <w:lang w:val="pt-BR"/>
        </w:rPr>
        <w:t>PMD (bản người khai lưu) để làm các thủ tục đăng ký lưu hành xe theo quy định hiện hành của pháp luật</w:t>
      </w:r>
      <w:r>
        <w:rPr>
          <w:rFonts w:ascii="Times New Roman" w:hAnsi="Times New Roman"/>
          <w:color w:val="000000"/>
          <w:lang w:val="pt-BR"/>
        </w:rPr>
        <w:t xml:space="preserve"> và </w:t>
      </w:r>
      <w:r w:rsidRPr="003E287C">
        <w:rPr>
          <w:rFonts w:ascii="Times New Roman" w:hAnsi="Times New Roman"/>
          <w:color w:val="000000"/>
          <w:lang w:val="pt-BR"/>
        </w:rPr>
        <w:t xml:space="preserve">01 bản sao tờ khai HQ/2011-PMD (bản người khai hải quan lưu) có đóng dấu để làm thủ tục chuyển nhượng và xác nhận của Chi cục Hải quan cửa khẩu nhập; </w:t>
      </w:r>
      <w:r w:rsidRPr="00AD0302">
        <w:rPr>
          <w:rFonts w:ascii="Times New Roman" w:hAnsi="Times New Roman"/>
          <w:color w:val="000000"/>
          <w:lang w:val="pt-BR"/>
        </w:rPr>
        <w:t xml:space="preserve">sao gửi tờ khai </w:t>
      </w:r>
      <w:r w:rsidRPr="006710F1">
        <w:rPr>
          <w:rFonts w:ascii="Times New Roman" w:hAnsi="Times New Roman"/>
          <w:lang w:val="pt-BR"/>
        </w:rPr>
        <w:t>hàng hóa xuất khẩu, nhập khẩu phi mậu dịch</w:t>
      </w:r>
      <w:r>
        <w:rPr>
          <w:rFonts w:ascii="Times New Roman" w:hAnsi="Times New Roman"/>
          <w:color w:val="FF0000"/>
          <w:lang w:val="pt-BR"/>
        </w:rPr>
        <w:t xml:space="preserve"> </w:t>
      </w:r>
      <w:r w:rsidRPr="00AD0302">
        <w:rPr>
          <w:rFonts w:ascii="Times New Roman" w:hAnsi="Times New Roman"/>
          <w:color w:val="000000"/>
          <w:lang w:val="pt-BR"/>
        </w:rPr>
        <w:t xml:space="preserve">có xác nhận của Chi cục Hải quan cửa khẩu nhập cho </w:t>
      </w:r>
      <w:r w:rsidRPr="00E86761">
        <w:rPr>
          <w:rFonts w:ascii="Times New Roman" w:hAnsi="Times New Roman"/>
          <w:color w:val="000000"/>
          <w:lang w:val="pt-BR"/>
        </w:rPr>
        <w:t xml:space="preserve">Cục Hải quan tỉnh, thành phố nơi cấp </w:t>
      </w:r>
      <w:r>
        <w:rPr>
          <w:rFonts w:ascii="Times New Roman" w:hAnsi="Times New Roman"/>
          <w:color w:val="000000"/>
          <w:lang w:val="pt-BR"/>
        </w:rPr>
        <w:t xml:space="preserve">giấy phép nhập khẩu để theo dõi và cập nhật đầy đủ </w:t>
      </w:r>
      <w:r w:rsidRPr="00E86761">
        <w:rPr>
          <w:rFonts w:ascii="Times New Roman" w:hAnsi="Times New Roman"/>
          <w:color w:val="000000"/>
          <w:lang w:val="pt-BR"/>
        </w:rPr>
        <w:t xml:space="preserve">dữ liệu thông tin về tờ khai nhập khẩu xe </w:t>
      </w:r>
      <w:r>
        <w:rPr>
          <w:rFonts w:ascii="Times New Roman" w:hAnsi="Times New Roman"/>
          <w:color w:val="000000"/>
          <w:lang w:val="pt-BR"/>
        </w:rPr>
        <w:t>vào hệ thống quản lý thông tin của T</w:t>
      </w:r>
      <w:r w:rsidRPr="00E86761">
        <w:rPr>
          <w:rFonts w:ascii="Times New Roman" w:hAnsi="Times New Roman"/>
          <w:color w:val="000000"/>
          <w:lang w:val="pt-BR"/>
        </w:rPr>
        <w:t>ổng cục Hải quan để quản lý thông tin tập trung.</w:t>
      </w:r>
      <w:r w:rsidRPr="00E86761">
        <w:rPr>
          <w:rFonts w:ascii="Times New Roman" w:hAnsi="Times New Roman"/>
          <w:color w:val="FF0000"/>
          <w:lang w:val="pt-BR"/>
        </w:rPr>
        <w:t xml:space="preserve"> </w:t>
      </w:r>
    </w:p>
    <w:p w:rsidR="00E655DC" w:rsidRPr="00E86761" w:rsidRDefault="00E655DC" w:rsidP="008B390B">
      <w:pPr>
        <w:spacing w:before="120"/>
        <w:ind w:firstLine="567"/>
        <w:jc w:val="both"/>
        <w:rPr>
          <w:rFonts w:ascii="Times New Roman" w:hAnsi="Times New Roman"/>
          <w:b/>
          <w:lang w:val="pt-BR"/>
        </w:rPr>
      </w:pPr>
      <w:r w:rsidRPr="00E86761">
        <w:rPr>
          <w:rFonts w:ascii="Times New Roman" w:hAnsi="Times New Roman"/>
          <w:color w:val="FF0000"/>
          <w:lang w:val="pt-BR"/>
        </w:rPr>
        <w:t xml:space="preserve">  </w:t>
      </w:r>
      <w:r w:rsidRPr="00E86761">
        <w:rPr>
          <w:rFonts w:ascii="Times New Roman" w:hAnsi="Times New Roman"/>
          <w:b/>
          <w:lang w:val="pt-BR"/>
        </w:rPr>
        <w:t>Điều 7. Chính sách thuế xe ô tô, xe mô tô nhập khẩu</w:t>
      </w:r>
      <w:r>
        <w:rPr>
          <w:rFonts w:ascii="Times New Roman" w:hAnsi="Times New Roman"/>
          <w:b/>
          <w:lang w:val="pt-BR"/>
        </w:rPr>
        <w:t>, chuyển nhượng</w:t>
      </w:r>
    </w:p>
    <w:p w:rsidR="00E655DC" w:rsidRPr="002D4F3B" w:rsidRDefault="00E655DC" w:rsidP="008B390B">
      <w:pPr>
        <w:spacing w:before="120"/>
        <w:ind w:firstLine="720"/>
        <w:jc w:val="both"/>
        <w:rPr>
          <w:rFonts w:ascii="Times New Roman" w:hAnsi="Times New Roman"/>
          <w:lang w:val="pt-BR"/>
        </w:rPr>
      </w:pPr>
      <w:r w:rsidRPr="002D4F3B">
        <w:rPr>
          <w:rFonts w:ascii="Times New Roman" w:hAnsi="Times New Roman"/>
          <w:lang w:val="pt-BR"/>
        </w:rPr>
        <w:t xml:space="preserve">1.  Chính sách thuế đối </w:t>
      </w:r>
      <w:r>
        <w:rPr>
          <w:rFonts w:ascii="Times New Roman" w:hAnsi="Times New Roman"/>
          <w:lang w:val="pt-BR"/>
        </w:rPr>
        <w:t>với xe ô tô, xe mô tô nhập khẩu</w:t>
      </w:r>
    </w:p>
    <w:p w:rsidR="00E655DC" w:rsidRPr="002D4F3B" w:rsidRDefault="00E655DC" w:rsidP="00032474">
      <w:pPr>
        <w:spacing w:before="120"/>
        <w:ind w:firstLine="720"/>
        <w:jc w:val="both"/>
        <w:rPr>
          <w:rFonts w:ascii="Times New Roman" w:hAnsi="Times New Roman"/>
          <w:lang w:val="pt-BR"/>
        </w:rPr>
      </w:pPr>
      <w:r w:rsidRPr="002D4F3B">
        <w:rPr>
          <w:rFonts w:ascii="Times New Roman" w:hAnsi="Times New Roman"/>
          <w:lang w:val="pt-BR"/>
        </w:rPr>
        <w:t>Công dân Việt Nam định cư ở nước ngoài đã hồi hương sau khi</w:t>
      </w:r>
      <w:r w:rsidRPr="002D4F3B">
        <w:rPr>
          <w:rStyle w:val="normal-h"/>
          <w:rFonts w:ascii="Times New Roman" w:hAnsi="Times New Roman"/>
          <w:bCs/>
          <w:lang w:val="pt-BR"/>
        </w:rPr>
        <w:t xml:space="preserve"> hoàn tất thủ tục đăng ký thường trú tại Việt Nam theo quy định </w:t>
      </w:r>
      <w:r w:rsidRPr="002D4F3B">
        <w:rPr>
          <w:rFonts w:ascii="Times New Roman" w:hAnsi="Times New Roman"/>
          <w:lang w:val="pt-BR"/>
        </w:rPr>
        <w:t xml:space="preserve">được nhập khẩu 01 chiếc xe ô tô, </w:t>
      </w:r>
      <w:r>
        <w:rPr>
          <w:rFonts w:ascii="Times New Roman" w:hAnsi="Times New Roman"/>
          <w:lang w:val="pt-BR"/>
        </w:rPr>
        <w:t xml:space="preserve">01 </w:t>
      </w:r>
      <w:r w:rsidRPr="002D4F3B">
        <w:rPr>
          <w:rFonts w:ascii="Times New Roman" w:hAnsi="Times New Roman"/>
          <w:lang w:val="pt-BR"/>
        </w:rPr>
        <w:t>xe mô tô. Chính sách thuế đối với xe ô tô, xe mô tô nhập khẩu thực hiện như sau :</w:t>
      </w:r>
    </w:p>
    <w:p w:rsidR="00E655DC" w:rsidRPr="002D4F3B" w:rsidRDefault="00E655DC" w:rsidP="00032474">
      <w:pPr>
        <w:spacing w:before="120"/>
        <w:ind w:firstLine="720"/>
        <w:jc w:val="both"/>
        <w:rPr>
          <w:rFonts w:ascii="Times New Roman" w:hAnsi="Times New Roman"/>
          <w:lang w:val="pt-BR"/>
        </w:rPr>
      </w:pPr>
      <w:r w:rsidRPr="002D4F3B">
        <w:rPr>
          <w:rFonts w:ascii="Times New Roman" w:hAnsi="Times New Roman"/>
          <w:lang w:val="pt-BR"/>
        </w:rPr>
        <w:t xml:space="preserve">a) Thuế nhập khẩu: Được miễn thuế nhập khẩu theo quy định tại khoản 2 Điều 12 Nghị định số 87/2010/NĐ-CP </w:t>
      </w:r>
      <w:r>
        <w:rPr>
          <w:rFonts w:ascii="Times New Roman" w:hAnsi="Times New Roman"/>
          <w:lang w:val="pt-BR"/>
        </w:rPr>
        <w:t xml:space="preserve">ngày 13/08/2010 </w:t>
      </w:r>
      <w:r w:rsidRPr="002D4F3B">
        <w:rPr>
          <w:rFonts w:ascii="Times New Roman" w:hAnsi="Times New Roman"/>
          <w:lang w:val="pt-BR"/>
        </w:rPr>
        <w:t>của Chính phủ.</w:t>
      </w:r>
    </w:p>
    <w:p w:rsidR="00E655DC" w:rsidRPr="002D4F3B" w:rsidRDefault="00E655DC" w:rsidP="00032474">
      <w:pPr>
        <w:spacing w:before="120"/>
        <w:ind w:firstLine="720"/>
        <w:jc w:val="both"/>
        <w:rPr>
          <w:rFonts w:ascii="Times New Roman" w:hAnsi="Times New Roman"/>
          <w:lang w:val="pt-BR"/>
        </w:rPr>
      </w:pPr>
      <w:r w:rsidRPr="002D4F3B">
        <w:rPr>
          <w:rFonts w:ascii="Times New Roman" w:hAnsi="Times New Roman"/>
          <w:lang w:val="pt-BR"/>
        </w:rPr>
        <w:t>b) Thuế tiêu thụ đặc biệt: Phải nộp thuế tiêu thụ đặc biệt theo quy định của Luật thuế tiêu thụ đặc biệt trừ các loại xe quy định tại khoản 4 Điều 3 Luật thuế tiêu thụ đặc biệt được hướng dẫn tại khoản 4 Điều 3 Nghị định số 26/2009/NĐ-CP</w:t>
      </w:r>
      <w:r>
        <w:rPr>
          <w:rFonts w:ascii="Times New Roman" w:hAnsi="Times New Roman"/>
          <w:lang w:val="pt-BR"/>
        </w:rPr>
        <w:t xml:space="preserve"> ngày 16/03/2009 của Chính phủ</w:t>
      </w:r>
      <w:r w:rsidRPr="002D4F3B">
        <w:rPr>
          <w:rFonts w:ascii="Times New Roman" w:hAnsi="Times New Roman"/>
          <w:lang w:val="pt-BR"/>
        </w:rPr>
        <w:t xml:space="preserve">, khoản 2 Điều 1 Nghị định số 113/2011/NĐ-CP ngày 8/12/2011 của Chính phủ và khoản 5 Điều 3 Thông tư số 05/2012/TT-BTC </w:t>
      </w:r>
      <w:r>
        <w:rPr>
          <w:rFonts w:ascii="Times New Roman" w:hAnsi="Times New Roman"/>
          <w:lang w:val="pt-BR"/>
        </w:rPr>
        <w:t xml:space="preserve">ngày 05/01/2012 </w:t>
      </w:r>
      <w:r w:rsidRPr="002D4F3B">
        <w:rPr>
          <w:rFonts w:ascii="Times New Roman" w:hAnsi="Times New Roman"/>
          <w:lang w:val="pt-BR"/>
        </w:rPr>
        <w:t>của Bộ Tài chính.</w:t>
      </w:r>
    </w:p>
    <w:p w:rsidR="00E655DC" w:rsidRDefault="00E655DC" w:rsidP="007F05C5">
      <w:pPr>
        <w:spacing w:before="120" w:after="120"/>
        <w:jc w:val="both"/>
        <w:rPr>
          <w:rFonts w:ascii="Times New Roman" w:hAnsi="Times New Roman"/>
          <w:strike/>
          <w:lang w:val="pt-BR"/>
        </w:rPr>
      </w:pPr>
      <w:r w:rsidRPr="002D4F3B">
        <w:rPr>
          <w:rFonts w:ascii="Times New Roman" w:hAnsi="Times New Roman"/>
          <w:lang w:val="pt-BR"/>
        </w:rPr>
        <w:tab/>
        <w:t xml:space="preserve">Căn cứ tính thuế tiêu thụ đặc biệt (giá tính thuế, thuế suất) thực hiện theo các quy định hiện hành tại thời điểm tính thuế:  </w:t>
      </w:r>
      <w:r w:rsidRPr="002D4F3B">
        <w:rPr>
          <w:rFonts w:ascii="Times New Roman" w:hAnsi="Times New Roman"/>
          <w:strike/>
          <w:lang w:val="pt-BR"/>
        </w:rPr>
        <w:t xml:space="preserve"> </w:t>
      </w:r>
    </w:p>
    <w:tbl>
      <w:tblPr>
        <w:tblW w:w="0" w:type="auto"/>
        <w:jc w:val="center"/>
        <w:tblInd w:w="-1455" w:type="dxa"/>
        <w:tblLook w:val="00A0"/>
      </w:tblPr>
      <w:tblGrid>
        <w:gridCol w:w="2936"/>
        <w:gridCol w:w="709"/>
        <w:gridCol w:w="2835"/>
        <w:gridCol w:w="419"/>
        <w:gridCol w:w="2029"/>
      </w:tblGrid>
      <w:tr w:rsidR="00E655DC" w:rsidRPr="002D4F3B" w:rsidTr="00E84F72">
        <w:trPr>
          <w:jc w:val="center"/>
        </w:trPr>
        <w:tc>
          <w:tcPr>
            <w:tcW w:w="2936" w:type="dxa"/>
            <w:vAlign w:val="center"/>
          </w:tcPr>
          <w:p w:rsidR="00E655DC" w:rsidRDefault="00E655DC" w:rsidP="009E7917">
            <w:pPr>
              <w:jc w:val="center"/>
              <w:rPr>
                <w:rFonts w:ascii="Times New Roman" w:hAnsi="Times New Roman"/>
              </w:rPr>
            </w:pPr>
            <w:r w:rsidRPr="00E45868">
              <w:rPr>
                <w:rFonts w:ascii="Times New Roman" w:hAnsi="Times New Roman"/>
                <w:lang w:val="vi-VN"/>
              </w:rPr>
              <w:t xml:space="preserve">Số tiền thuế tiêu thụ </w:t>
            </w:r>
          </w:p>
          <w:p w:rsidR="00E655DC" w:rsidRPr="00E45868" w:rsidRDefault="00E655DC" w:rsidP="009E7917">
            <w:pPr>
              <w:jc w:val="center"/>
              <w:rPr>
                <w:rFonts w:ascii="Times New Roman" w:hAnsi="Times New Roman"/>
                <w:lang w:val="vi-VN"/>
              </w:rPr>
            </w:pPr>
            <w:r w:rsidRPr="00E45868">
              <w:rPr>
                <w:rFonts w:ascii="Times New Roman" w:hAnsi="Times New Roman"/>
                <w:lang w:val="vi-VN"/>
              </w:rPr>
              <w:t>đặc biệt</w:t>
            </w:r>
          </w:p>
        </w:tc>
        <w:tc>
          <w:tcPr>
            <w:tcW w:w="709" w:type="dxa"/>
            <w:vAlign w:val="center"/>
          </w:tcPr>
          <w:p w:rsidR="00E655DC" w:rsidRPr="002D4F3B" w:rsidRDefault="00E655DC" w:rsidP="009E7917">
            <w:pPr>
              <w:jc w:val="center"/>
              <w:rPr>
                <w:rFonts w:ascii="Times New Roman" w:hAnsi="Times New Roman"/>
              </w:rPr>
            </w:pPr>
            <w:r w:rsidRPr="002D4F3B">
              <w:rPr>
                <w:rFonts w:ascii="Times New Roman" w:hAnsi="Times New Roman"/>
              </w:rPr>
              <w:t>=</w:t>
            </w:r>
          </w:p>
        </w:tc>
        <w:tc>
          <w:tcPr>
            <w:tcW w:w="2835" w:type="dxa"/>
            <w:vAlign w:val="center"/>
          </w:tcPr>
          <w:p w:rsidR="00E655DC" w:rsidRPr="002D4F3B" w:rsidRDefault="00E655DC" w:rsidP="009E7917">
            <w:pPr>
              <w:jc w:val="center"/>
              <w:rPr>
                <w:rFonts w:ascii="Times New Roman" w:hAnsi="Times New Roman"/>
              </w:rPr>
            </w:pPr>
            <w:r w:rsidRPr="002D4F3B">
              <w:rPr>
                <w:rFonts w:ascii="Times New Roman" w:hAnsi="Times New Roman"/>
              </w:rPr>
              <w:t>Giá tính thuế tiêu</w:t>
            </w:r>
          </w:p>
          <w:p w:rsidR="00E655DC" w:rsidRPr="002D4F3B" w:rsidRDefault="00E655DC" w:rsidP="009E7917">
            <w:pPr>
              <w:jc w:val="center"/>
              <w:rPr>
                <w:rFonts w:ascii="Times New Roman" w:hAnsi="Times New Roman"/>
              </w:rPr>
            </w:pPr>
            <w:r w:rsidRPr="002D4F3B">
              <w:rPr>
                <w:rFonts w:ascii="Times New Roman" w:hAnsi="Times New Roman"/>
              </w:rPr>
              <w:t>thụ  đặc biệt của xe ôtô, xe mô tô</w:t>
            </w:r>
          </w:p>
        </w:tc>
        <w:tc>
          <w:tcPr>
            <w:tcW w:w="419" w:type="dxa"/>
            <w:vAlign w:val="center"/>
          </w:tcPr>
          <w:p w:rsidR="00E655DC" w:rsidRPr="002D4F3B" w:rsidRDefault="00E655DC" w:rsidP="009E7917">
            <w:pPr>
              <w:jc w:val="center"/>
              <w:rPr>
                <w:rFonts w:ascii="Times New Roman" w:hAnsi="Times New Roman"/>
              </w:rPr>
            </w:pPr>
            <w:r w:rsidRPr="002D4F3B">
              <w:rPr>
                <w:rFonts w:ascii="Times New Roman" w:hAnsi="Times New Roman"/>
              </w:rPr>
              <w:t>X</w:t>
            </w:r>
          </w:p>
        </w:tc>
        <w:tc>
          <w:tcPr>
            <w:tcW w:w="2029" w:type="dxa"/>
            <w:vAlign w:val="center"/>
          </w:tcPr>
          <w:p w:rsidR="00E655DC" w:rsidRPr="002D4F3B" w:rsidRDefault="00E655DC" w:rsidP="009E7917">
            <w:pPr>
              <w:jc w:val="center"/>
              <w:rPr>
                <w:rFonts w:ascii="Times New Roman" w:hAnsi="Times New Roman"/>
              </w:rPr>
            </w:pPr>
            <w:r w:rsidRPr="002D4F3B">
              <w:rPr>
                <w:rFonts w:ascii="Times New Roman" w:hAnsi="Times New Roman"/>
              </w:rPr>
              <w:t xml:space="preserve">Thuế suất thuế </w:t>
            </w:r>
          </w:p>
          <w:p w:rsidR="00E655DC" w:rsidRPr="002D4F3B" w:rsidRDefault="00E655DC" w:rsidP="009E7917">
            <w:pPr>
              <w:jc w:val="center"/>
              <w:rPr>
                <w:rFonts w:ascii="Times New Roman" w:hAnsi="Times New Roman"/>
              </w:rPr>
            </w:pPr>
            <w:r w:rsidRPr="002D4F3B">
              <w:rPr>
                <w:rFonts w:ascii="Times New Roman" w:hAnsi="Times New Roman"/>
              </w:rPr>
              <w:t xml:space="preserve">tiêu thụ </w:t>
            </w:r>
          </w:p>
          <w:p w:rsidR="00E655DC" w:rsidRPr="002D4F3B" w:rsidRDefault="00E655DC" w:rsidP="009E7917">
            <w:pPr>
              <w:jc w:val="center"/>
              <w:rPr>
                <w:rFonts w:ascii="Times New Roman" w:hAnsi="Times New Roman"/>
              </w:rPr>
            </w:pPr>
            <w:r w:rsidRPr="002D4F3B">
              <w:rPr>
                <w:rFonts w:ascii="Times New Roman" w:hAnsi="Times New Roman"/>
              </w:rPr>
              <w:t>đặc biệt</w:t>
            </w:r>
          </w:p>
        </w:tc>
      </w:tr>
    </w:tbl>
    <w:p w:rsidR="00E655DC" w:rsidRPr="002D4F3B" w:rsidRDefault="00E655DC" w:rsidP="00032474">
      <w:pPr>
        <w:spacing w:before="120"/>
        <w:jc w:val="both"/>
        <w:rPr>
          <w:rFonts w:ascii="Times New Roman" w:hAnsi="Times New Roman"/>
        </w:rPr>
      </w:pPr>
      <w:r w:rsidRPr="002D4F3B">
        <w:rPr>
          <w:rFonts w:ascii="Times New Roman" w:hAnsi="Times New Roman"/>
        </w:rPr>
        <w:tab/>
        <w:t xml:space="preserve">Trong đó: </w:t>
      </w:r>
    </w:p>
    <w:p w:rsidR="00E655DC" w:rsidRDefault="00E655DC" w:rsidP="00032474">
      <w:pPr>
        <w:spacing w:before="120"/>
        <w:ind w:firstLine="720"/>
        <w:jc w:val="both"/>
        <w:rPr>
          <w:rFonts w:ascii="Times New Roman" w:hAnsi="Times New Roman"/>
        </w:rPr>
      </w:pPr>
      <w:r w:rsidRPr="002D4F3B">
        <w:rPr>
          <w:rFonts w:ascii="Times New Roman" w:hAnsi="Times New Roman"/>
        </w:rPr>
        <w:t>- Thời điểm tính thuế tiêu thụ đặc biệt là thời điểm đăng ký tờ khai hải quan nhập khẩu xe ô tô, xe mô tô.</w:t>
      </w:r>
    </w:p>
    <w:p w:rsidR="00E655DC" w:rsidRDefault="00E655DC" w:rsidP="00ED552D">
      <w:pPr>
        <w:tabs>
          <w:tab w:val="left" w:pos="0"/>
        </w:tabs>
        <w:spacing w:before="120" w:after="120"/>
        <w:ind w:right="-28" w:firstLine="720"/>
        <w:jc w:val="both"/>
        <w:rPr>
          <w:rFonts w:ascii="Times New Roman" w:hAnsi="Times New Roman"/>
        </w:rPr>
      </w:pPr>
      <w:r>
        <w:rPr>
          <w:rFonts w:ascii="Times New Roman" w:hAnsi="Times New Roman"/>
        </w:rPr>
        <w:t>- G</w:t>
      </w:r>
      <w:r w:rsidRPr="00ED552D">
        <w:rPr>
          <w:rFonts w:ascii="Times New Roman" w:hAnsi="Times New Roman"/>
        </w:rPr>
        <w:t>iá tính thuế tiêu thụ đặc biệt = Giá tính thuế n</w:t>
      </w:r>
      <w:r>
        <w:rPr>
          <w:rFonts w:ascii="Times New Roman" w:hAnsi="Times New Roman"/>
        </w:rPr>
        <w:t>hập khẩu + Thuế nhập khẩu.</w:t>
      </w:r>
    </w:p>
    <w:p w:rsidR="00E655DC" w:rsidRDefault="00E655DC" w:rsidP="00ED552D">
      <w:pPr>
        <w:tabs>
          <w:tab w:val="left" w:pos="0"/>
        </w:tabs>
        <w:spacing w:before="120" w:after="120"/>
        <w:ind w:right="-28" w:firstLine="720"/>
        <w:jc w:val="both"/>
        <w:rPr>
          <w:rFonts w:ascii="Times New Roman" w:hAnsi="Times New Roman"/>
        </w:rPr>
      </w:pPr>
      <w:r>
        <w:rPr>
          <w:rFonts w:ascii="Times New Roman" w:hAnsi="Times New Roman"/>
        </w:rPr>
        <w:t xml:space="preserve">- </w:t>
      </w:r>
      <w:r w:rsidRPr="00A72095">
        <w:rPr>
          <w:rFonts w:ascii="Times New Roman" w:hAnsi="Times New Roman"/>
          <w:lang w:val="vi-VN"/>
        </w:rPr>
        <w:t xml:space="preserve">Giá tính thuế nhập khẩu được xác định theo các quy định của pháp luật thuế xuất khẩu, </w:t>
      </w:r>
      <w:r>
        <w:rPr>
          <w:rFonts w:ascii="Times New Roman" w:hAnsi="Times New Roman"/>
        </w:rPr>
        <w:t xml:space="preserve">thuế </w:t>
      </w:r>
      <w:r w:rsidRPr="00A72095">
        <w:rPr>
          <w:rFonts w:ascii="Times New Roman" w:hAnsi="Times New Roman"/>
          <w:lang w:val="vi-VN"/>
        </w:rPr>
        <w:t xml:space="preserve">nhập khẩu. Trường hợp </w:t>
      </w:r>
      <w:r>
        <w:rPr>
          <w:rFonts w:ascii="Times New Roman" w:hAnsi="Times New Roman"/>
        </w:rPr>
        <w:t>hàng hóa nhập khẩu được miễn, giảm thuế nhập khẩu thì giá tính thuế không bao gồm số thuế nhập khẩu được miễn, giảm.</w:t>
      </w:r>
    </w:p>
    <w:p w:rsidR="00E655DC" w:rsidRPr="002D4F3B" w:rsidRDefault="00E655DC" w:rsidP="00032474">
      <w:pPr>
        <w:pStyle w:val="BodyText"/>
        <w:widowControl w:val="0"/>
        <w:spacing w:before="120"/>
        <w:ind w:firstLine="720"/>
        <w:rPr>
          <w:rFonts w:ascii="Times New Roman" w:hAnsi="Times New Roman"/>
          <w:szCs w:val="28"/>
          <w:lang w:val="vi-VN"/>
        </w:rPr>
      </w:pPr>
      <w:r w:rsidRPr="002D4F3B">
        <w:rPr>
          <w:rFonts w:ascii="Times New Roman" w:hAnsi="Times New Roman"/>
          <w:szCs w:val="28"/>
        </w:rPr>
        <w:t xml:space="preserve">- Trị giá tính thuế xe ô tô, xe mô tô nhập khẩu: </w:t>
      </w:r>
      <w:r>
        <w:rPr>
          <w:rFonts w:ascii="Times New Roman" w:hAnsi="Times New Roman"/>
          <w:szCs w:val="28"/>
        </w:rPr>
        <w:t>T</w:t>
      </w:r>
      <w:r w:rsidRPr="002D4F3B">
        <w:rPr>
          <w:rFonts w:ascii="Times New Roman" w:hAnsi="Times New Roman"/>
          <w:szCs w:val="28"/>
          <w:lang w:val="vi-VN"/>
        </w:rPr>
        <w:t>hực hiện theo hướng dẫn tại Thông tư 205/2010/TT-BTC ngày 15/12/2010 của Bộ Tài chính hướng dẫn Nghị định số 40/2007/NĐ-CP ngày 16/03/2007 của Chính phủ quy định về việc xác định trị giá hải quan đối với hàng hóa xuất khẩu, nhập khẩu.</w:t>
      </w:r>
    </w:p>
    <w:p w:rsidR="00E655DC" w:rsidRPr="002D4F3B" w:rsidRDefault="00E655DC" w:rsidP="00032474">
      <w:pPr>
        <w:spacing w:before="120"/>
        <w:ind w:firstLine="720"/>
        <w:jc w:val="both"/>
        <w:rPr>
          <w:rFonts w:ascii="Times New Roman" w:hAnsi="Times New Roman"/>
          <w:lang w:val="vi-VN"/>
        </w:rPr>
      </w:pPr>
      <w:r w:rsidRPr="002D4F3B">
        <w:rPr>
          <w:rFonts w:ascii="Times New Roman" w:hAnsi="Times New Roman"/>
          <w:lang w:val="vi-VN"/>
        </w:rPr>
        <w:t>c) Thuế giá trị gia tăng: Thuộc đối tượng chịu thuế giá trị gia tăng theo quy định tại Điều 3 Luật thuế giá trị gia tăng.</w:t>
      </w:r>
    </w:p>
    <w:p w:rsidR="00E655DC" w:rsidRDefault="00E655DC" w:rsidP="007F05C5">
      <w:pPr>
        <w:spacing w:before="120" w:after="120"/>
        <w:ind w:firstLine="720"/>
        <w:jc w:val="both"/>
        <w:rPr>
          <w:rFonts w:ascii="Times New Roman" w:hAnsi="Times New Roman"/>
        </w:rPr>
      </w:pPr>
      <w:r w:rsidRPr="002D4F3B">
        <w:rPr>
          <w:rFonts w:ascii="Times New Roman" w:hAnsi="Times New Roman"/>
          <w:lang w:val="vi-VN"/>
        </w:rPr>
        <w:t xml:space="preserve"> Căn cứ tính thuế giá trị gia tăng (trị giá tính thuế, thuế suất) thực hiện theo các quy định hiện hành tại thời điểm tính thuế:</w:t>
      </w:r>
    </w:p>
    <w:tbl>
      <w:tblPr>
        <w:tblW w:w="0" w:type="auto"/>
        <w:jc w:val="center"/>
        <w:tblInd w:w="-1455" w:type="dxa"/>
        <w:tblLook w:val="00A0"/>
      </w:tblPr>
      <w:tblGrid>
        <w:gridCol w:w="2936"/>
        <w:gridCol w:w="709"/>
        <w:gridCol w:w="2835"/>
        <w:gridCol w:w="419"/>
        <w:gridCol w:w="2029"/>
      </w:tblGrid>
      <w:tr w:rsidR="00E655DC" w:rsidRPr="002D4F3B" w:rsidTr="00BA5C15">
        <w:trPr>
          <w:jc w:val="center"/>
        </w:trPr>
        <w:tc>
          <w:tcPr>
            <w:tcW w:w="2936" w:type="dxa"/>
            <w:vAlign w:val="center"/>
          </w:tcPr>
          <w:p w:rsidR="00E655DC" w:rsidRDefault="00E655DC" w:rsidP="00BA5C15">
            <w:pPr>
              <w:jc w:val="center"/>
              <w:rPr>
                <w:rFonts w:ascii="Times New Roman" w:hAnsi="Times New Roman"/>
              </w:rPr>
            </w:pPr>
            <w:r w:rsidRPr="00E45868">
              <w:rPr>
                <w:rFonts w:ascii="Times New Roman" w:hAnsi="Times New Roman"/>
                <w:lang w:val="vi-VN"/>
              </w:rPr>
              <w:t xml:space="preserve">Số tiền thuế giá trị </w:t>
            </w:r>
          </w:p>
          <w:p w:rsidR="00E655DC" w:rsidRPr="00E45868" w:rsidRDefault="00E655DC" w:rsidP="00BA5C15">
            <w:pPr>
              <w:jc w:val="center"/>
              <w:rPr>
                <w:rFonts w:ascii="Times New Roman" w:hAnsi="Times New Roman"/>
                <w:lang w:val="vi-VN"/>
              </w:rPr>
            </w:pPr>
            <w:r w:rsidRPr="00E45868">
              <w:rPr>
                <w:rFonts w:ascii="Times New Roman" w:hAnsi="Times New Roman"/>
                <w:lang w:val="vi-VN"/>
              </w:rPr>
              <w:t>gia tăng</w:t>
            </w:r>
          </w:p>
        </w:tc>
        <w:tc>
          <w:tcPr>
            <w:tcW w:w="709" w:type="dxa"/>
            <w:vAlign w:val="center"/>
          </w:tcPr>
          <w:p w:rsidR="00E655DC" w:rsidRPr="002D4F3B" w:rsidRDefault="00E655DC" w:rsidP="00BA5C15">
            <w:pPr>
              <w:jc w:val="center"/>
              <w:rPr>
                <w:rFonts w:ascii="Times New Roman" w:hAnsi="Times New Roman"/>
              </w:rPr>
            </w:pPr>
            <w:r w:rsidRPr="002D4F3B">
              <w:rPr>
                <w:rFonts w:ascii="Times New Roman" w:hAnsi="Times New Roman"/>
              </w:rPr>
              <w:t>=</w:t>
            </w:r>
          </w:p>
        </w:tc>
        <w:tc>
          <w:tcPr>
            <w:tcW w:w="2835" w:type="dxa"/>
            <w:vAlign w:val="center"/>
          </w:tcPr>
          <w:p w:rsidR="00E655DC" w:rsidRDefault="00E655DC" w:rsidP="00BA5C15">
            <w:pPr>
              <w:jc w:val="center"/>
              <w:rPr>
                <w:rFonts w:ascii="Times New Roman" w:hAnsi="Times New Roman"/>
              </w:rPr>
            </w:pPr>
            <w:r w:rsidRPr="002D4F3B">
              <w:rPr>
                <w:rFonts w:ascii="Times New Roman" w:hAnsi="Times New Roman"/>
              </w:rPr>
              <w:t xml:space="preserve">Giá tính thuế giá trị gia tăng của xe ôtô, </w:t>
            </w:r>
          </w:p>
          <w:p w:rsidR="00E655DC" w:rsidRPr="002D4F3B" w:rsidRDefault="00E655DC" w:rsidP="00BA5C15">
            <w:pPr>
              <w:jc w:val="center"/>
              <w:rPr>
                <w:rFonts w:ascii="Times New Roman" w:hAnsi="Times New Roman"/>
              </w:rPr>
            </w:pPr>
            <w:r w:rsidRPr="002D4F3B">
              <w:rPr>
                <w:rFonts w:ascii="Times New Roman" w:hAnsi="Times New Roman"/>
              </w:rPr>
              <w:t>xe mô tô</w:t>
            </w:r>
          </w:p>
        </w:tc>
        <w:tc>
          <w:tcPr>
            <w:tcW w:w="419" w:type="dxa"/>
            <w:vAlign w:val="center"/>
          </w:tcPr>
          <w:p w:rsidR="00E655DC" w:rsidRPr="002D4F3B" w:rsidRDefault="00E655DC" w:rsidP="00BA5C15">
            <w:pPr>
              <w:jc w:val="center"/>
              <w:rPr>
                <w:rFonts w:ascii="Times New Roman" w:hAnsi="Times New Roman"/>
              </w:rPr>
            </w:pPr>
            <w:r w:rsidRPr="002D4F3B">
              <w:rPr>
                <w:rFonts w:ascii="Times New Roman" w:hAnsi="Times New Roman"/>
              </w:rPr>
              <w:t>X</w:t>
            </w:r>
          </w:p>
        </w:tc>
        <w:tc>
          <w:tcPr>
            <w:tcW w:w="2029" w:type="dxa"/>
            <w:vAlign w:val="center"/>
          </w:tcPr>
          <w:p w:rsidR="00E655DC" w:rsidRPr="002D4F3B" w:rsidRDefault="00E655DC" w:rsidP="00E84F72">
            <w:pPr>
              <w:jc w:val="center"/>
              <w:rPr>
                <w:rFonts w:ascii="Times New Roman" w:hAnsi="Times New Roman"/>
              </w:rPr>
            </w:pPr>
            <w:r w:rsidRPr="002D4F3B">
              <w:rPr>
                <w:rFonts w:ascii="Times New Roman" w:hAnsi="Times New Roman"/>
              </w:rPr>
              <w:t xml:space="preserve">Thuế suất thuế </w:t>
            </w:r>
          </w:p>
          <w:p w:rsidR="00E655DC" w:rsidRPr="002D4F3B" w:rsidRDefault="00E655DC" w:rsidP="00E84F72">
            <w:pPr>
              <w:jc w:val="center"/>
              <w:rPr>
                <w:rFonts w:ascii="Times New Roman" w:hAnsi="Times New Roman"/>
              </w:rPr>
            </w:pPr>
            <w:r w:rsidRPr="002D4F3B">
              <w:rPr>
                <w:rFonts w:ascii="Times New Roman" w:hAnsi="Times New Roman"/>
              </w:rPr>
              <w:t>giá trị gia tăng</w:t>
            </w:r>
          </w:p>
        </w:tc>
      </w:tr>
    </w:tbl>
    <w:p w:rsidR="00E655DC" w:rsidRPr="006710F1" w:rsidRDefault="00E655DC" w:rsidP="00032474">
      <w:pPr>
        <w:spacing w:before="120"/>
        <w:ind w:firstLine="720"/>
        <w:jc w:val="both"/>
        <w:rPr>
          <w:rFonts w:ascii="Times New Roman" w:hAnsi="Times New Roman"/>
        </w:rPr>
      </w:pPr>
      <w:r w:rsidRPr="006710F1">
        <w:rPr>
          <w:rFonts w:ascii="Times New Roman" w:hAnsi="Times New Roman"/>
        </w:rPr>
        <w:t xml:space="preserve">Trong đó: </w:t>
      </w:r>
    </w:p>
    <w:p w:rsidR="00E655DC" w:rsidRPr="006710F1" w:rsidRDefault="00E655DC" w:rsidP="00032474">
      <w:pPr>
        <w:spacing w:before="120"/>
        <w:ind w:firstLine="720"/>
        <w:jc w:val="both"/>
        <w:rPr>
          <w:rFonts w:ascii="Times New Roman" w:hAnsi="Times New Roman"/>
        </w:rPr>
      </w:pPr>
      <w:r w:rsidRPr="006710F1">
        <w:rPr>
          <w:rFonts w:ascii="Times New Roman" w:hAnsi="Times New Roman"/>
        </w:rPr>
        <w:t>- Thời điểm tính thuế giá trị gia tăng là thời điểm đăng ký tờ khai hải quan nhập khẩu xe ô tô, xe mô tô.</w:t>
      </w:r>
    </w:p>
    <w:p w:rsidR="00E655DC" w:rsidRPr="00ED552D" w:rsidRDefault="00E655DC" w:rsidP="007F05C5">
      <w:pPr>
        <w:tabs>
          <w:tab w:val="left" w:pos="0"/>
        </w:tabs>
        <w:spacing w:before="120" w:after="120"/>
        <w:ind w:right="-28" w:firstLine="720"/>
        <w:jc w:val="both"/>
        <w:rPr>
          <w:rFonts w:ascii="Times New Roman" w:hAnsi="Times New Roman"/>
          <w:lang w:val="am-ET"/>
        </w:rPr>
      </w:pPr>
      <w:r>
        <w:rPr>
          <w:rFonts w:ascii="Times New Roman" w:hAnsi="Times New Roman"/>
          <w:lang w:val="am-ET"/>
        </w:rPr>
        <w:t>- G</w:t>
      </w:r>
      <w:r w:rsidRPr="00ED552D">
        <w:rPr>
          <w:rFonts w:ascii="Times New Roman" w:hAnsi="Times New Roman"/>
          <w:lang w:val="am-ET"/>
        </w:rPr>
        <w:t>iá tính thuế giá trị gia tăng =  Giá tính thuế nhập khẩu + Thuế nhập khẩu + Thuê</w:t>
      </w:r>
      <w:r>
        <w:rPr>
          <w:rFonts w:ascii="Times New Roman" w:hAnsi="Times New Roman"/>
          <w:lang w:val="am-ET"/>
        </w:rPr>
        <w:t>́ tiêu thụ đặc biệt.</w:t>
      </w:r>
    </w:p>
    <w:p w:rsidR="00E655DC" w:rsidRDefault="00E655DC" w:rsidP="00F566ED">
      <w:pPr>
        <w:tabs>
          <w:tab w:val="left" w:pos="0"/>
        </w:tabs>
        <w:spacing w:before="120" w:after="120"/>
        <w:ind w:right="-28" w:firstLine="720"/>
        <w:jc w:val="both"/>
        <w:rPr>
          <w:rFonts w:ascii="Times New Roman" w:hAnsi="Times New Roman"/>
        </w:rPr>
      </w:pPr>
      <w:r>
        <w:rPr>
          <w:rFonts w:ascii="Times New Roman" w:hAnsi="Times New Roman"/>
        </w:rPr>
        <w:t xml:space="preserve">- </w:t>
      </w:r>
      <w:r w:rsidRPr="00A72095">
        <w:rPr>
          <w:rFonts w:ascii="Times New Roman" w:hAnsi="Times New Roman"/>
          <w:lang w:val="vi-VN"/>
        </w:rPr>
        <w:t xml:space="preserve">Giá tính thuế nhập khẩu được xác định theo các quy định của pháp luật thuế xuất khẩu, </w:t>
      </w:r>
      <w:r>
        <w:rPr>
          <w:rFonts w:ascii="Times New Roman" w:hAnsi="Times New Roman"/>
        </w:rPr>
        <w:t xml:space="preserve">thuế </w:t>
      </w:r>
      <w:r w:rsidRPr="00A72095">
        <w:rPr>
          <w:rFonts w:ascii="Times New Roman" w:hAnsi="Times New Roman"/>
          <w:lang w:val="vi-VN"/>
        </w:rPr>
        <w:t xml:space="preserve">nhập khẩu. Trường hợp </w:t>
      </w:r>
      <w:r>
        <w:rPr>
          <w:rFonts w:ascii="Times New Roman" w:hAnsi="Times New Roman"/>
        </w:rPr>
        <w:t>hàng hóa nhập khẩu được miễn, giảm thuế nhập khẩu thì giá tính thuế không bao gồm số thuế nhập khẩu được miễn, giảm.</w:t>
      </w:r>
    </w:p>
    <w:p w:rsidR="00E655DC" w:rsidRPr="002D4F3B" w:rsidRDefault="00E655DC" w:rsidP="001D63AD">
      <w:pPr>
        <w:pStyle w:val="BodyText"/>
        <w:widowControl w:val="0"/>
        <w:spacing w:before="120"/>
        <w:ind w:firstLine="720"/>
        <w:rPr>
          <w:rFonts w:ascii="Times New Roman" w:hAnsi="Times New Roman"/>
          <w:szCs w:val="28"/>
          <w:lang w:val="vi-VN"/>
        </w:rPr>
      </w:pPr>
      <w:r w:rsidRPr="009673EB">
        <w:rPr>
          <w:rFonts w:ascii="Times New Roman" w:hAnsi="Times New Roman"/>
          <w:szCs w:val="28"/>
          <w:lang w:val="am-ET"/>
        </w:rPr>
        <w:t xml:space="preserve">- Trị giá tính thuế xe ô tô, xe mô tô nhập khẩu: </w:t>
      </w:r>
      <w:r>
        <w:rPr>
          <w:rFonts w:ascii="Times New Roman" w:hAnsi="Times New Roman"/>
          <w:szCs w:val="28"/>
        </w:rPr>
        <w:t>T</w:t>
      </w:r>
      <w:r w:rsidRPr="002D4F3B">
        <w:rPr>
          <w:rFonts w:ascii="Times New Roman" w:hAnsi="Times New Roman"/>
          <w:szCs w:val="28"/>
          <w:lang w:val="vi-VN"/>
        </w:rPr>
        <w:t>hực hiện theo hướng dẫn tại Thông tư 205/2010/TT-BTC ngày 15/12/2010 của Bộ Tài chính hướng dẫn Nghị định số 40/2007/NĐ-CP ngày 16/03/2007 của Chính phủ quy định về việc xác định trị giá hải quan đối với hàng hóa xuất khẩu, nhập khẩu.</w:t>
      </w:r>
    </w:p>
    <w:p w:rsidR="00E655DC" w:rsidRPr="009673EB" w:rsidRDefault="00E655DC" w:rsidP="00032474">
      <w:pPr>
        <w:spacing w:before="120"/>
        <w:ind w:firstLine="720"/>
        <w:jc w:val="both"/>
        <w:rPr>
          <w:rFonts w:ascii="Times New Roman" w:hAnsi="Times New Roman"/>
          <w:lang w:val="vi-VN"/>
        </w:rPr>
      </w:pPr>
      <w:r w:rsidRPr="001D63AD">
        <w:rPr>
          <w:rFonts w:ascii="Times New Roman" w:hAnsi="Times New Roman"/>
          <w:lang w:val="vi-VN"/>
        </w:rPr>
        <w:t>d) Thời hạn nộp thuế: Thực hiện theo quy định tại Luật quản lý thuế</w:t>
      </w:r>
      <w:r w:rsidRPr="009673EB">
        <w:rPr>
          <w:rFonts w:ascii="Times New Roman" w:hAnsi="Times New Roman"/>
          <w:lang w:val="vi-VN"/>
        </w:rPr>
        <w:t>, Luật sửa đổi, bổ sung một số điều của Luật Quản lý Thuế</w:t>
      </w:r>
      <w:r w:rsidRPr="001D63AD">
        <w:rPr>
          <w:rFonts w:ascii="Times New Roman" w:hAnsi="Times New Roman"/>
          <w:lang w:val="vi-VN"/>
        </w:rPr>
        <w:t xml:space="preserve"> và các văn bản hướng dẫn thực hiện.</w:t>
      </w:r>
    </w:p>
    <w:p w:rsidR="00E655DC" w:rsidRPr="00C8601E" w:rsidRDefault="00E655DC" w:rsidP="00020A22">
      <w:pPr>
        <w:spacing w:before="120"/>
        <w:ind w:firstLine="567"/>
        <w:jc w:val="both"/>
      </w:pPr>
      <w:r w:rsidRPr="00C8601E">
        <w:rPr>
          <w:rFonts w:ascii="Times New Roman" w:hAnsi="Times New Roman"/>
          <w:lang w:val="vi-VN"/>
        </w:rPr>
        <w:t xml:space="preserve">đ) Thực hiện nộp lệ phí trước bạ </w:t>
      </w:r>
      <w:r w:rsidRPr="00C8601E">
        <w:rPr>
          <w:rFonts w:ascii="Times New Roman" w:hAnsi="Times New Roman"/>
        </w:rPr>
        <w:t xml:space="preserve">theo mức thu từ lần đầu; </w:t>
      </w:r>
    </w:p>
    <w:p w:rsidR="00E655DC" w:rsidRPr="00C8601E" w:rsidRDefault="00E655DC" w:rsidP="00020A22">
      <w:pPr>
        <w:spacing w:before="120"/>
        <w:ind w:firstLine="562"/>
        <w:jc w:val="both"/>
        <w:rPr>
          <w:rFonts w:ascii="Times New Roman" w:hAnsi="Times New Roman"/>
        </w:rPr>
      </w:pPr>
      <w:r w:rsidRPr="00C8601E">
        <w:rPr>
          <w:rFonts w:ascii="Times New Roman" w:hAnsi="Times New Roman"/>
          <w:lang w:val="vi-VN"/>
        </w:rPr>
        <w:t>đ) Thực hiện nộp lệ phí đăng ký lưu hành xe ô tô, xe mô tô theo quy định hiện hành.</w:t>
      </w:r>
    </w:p>
    <w:p w:rsidR="00E655DC" w:rsidRPr="009673EB" w:rsidRDefault="00E655DC" w:rsidP="00032474">
      <w:pPr>
        <w:spacing w:before="120"/>
        <w:ind w:firstLine="562"/>
        <w:jc w:val="both"/>
        <w:rPr>
          <w:rFonts w:ascii="Times New Roman" w:hAnsi="Times New Roman"/>
          <w:lang w:val="vi-VN"/>
        </w:rPr>
      </w:pPr>
      <w:r w:rsidRPr="009673EB">
        <w:rPr>
          <w:rFonts w:ascii="Times New Roman" w:hAnsi="Times New Roman"/>
          <w:lang w:val="vi-VN"/>
        </w:rPr>
        <w:t xml:space="preserve">2. Công dân Việt Nam định cư ở nước ngoài đã hồi hương sau khi hoàn thành thủ tục nhập khẩu xe ô tô, xe mô tô theo chế độ tài sản di chuyển có trách nhiệm nộp lệ phí trước bạ tại cơ quan Thuế địa phương và đăng ký lưu hành xe ô tô, xe mô tô để sử dụng tại cơ quan Công an theo quy định; họ tên, địa chỉ thường trú của chủ sở hữu xe trên giấy đăng ký lưu hành xe ô tô, xe mô tô là họ tên, địa chỉ thường trú trên giấy phép và tờ khai nhập khẩu xe ô tô, xe mô tô do cơ quan Hải quan cấp và làm thủ tục nhập khẩu; không được bán, cho, biếu, tặng (sau đây gọi là chuyển nhượng) cho tổ chức, cá nhân tại Việt Nam khi chưa kê khai, nộp lệ phí trước bạ và đăng ký lưu hành xe ô tô, xe mô tô theo quy định.  </w:t>
      </w:r>
    </w:p>
    <w:p w:rsidR="00E655DC" w:rsidRPr="00E45868" w:rsidRDefault="00E655DC" w:rsidP="00E45868">
      <w:pPr>
        <w:spacing w:before="120"/>
        <w:ind w:firstLine="567"/>
        <w:jc w:val="both"/>
        <w:rPr>
          <w:rFonts w:ascii="Times New Roman" w:hAnsi="Times New Roman"/>
          <w:lang w:val="vi-VN"/>
        </w:rPr>
      </w:pPr>
      <w:r w:rsidRPr="009673EB">
        <w:rPr>
          <w:rFonts w:ascii="Times New Roman" w:hAnsi="Times New Roman"/>
          <w:lang w:val="vi-VN"/>
        </w:rPr>
        <w:t>3. Chính sách thuế đối với xe ô tô, xe mô tô nhập khẩu đã được miễn thuế</w:t>
      </w:r>
      <w:r>
        <w:rPr>
          <w:rFonts w:ascii="Times New Roman" w:hAnsi="Times New Roman"/>
          <w:lang w:val="vi-VN"/>
        </w:rPr>
        <w:t xml:space="preserve"> nhập khẩu sau đó chuyển nhượng</w:t>
      </w:r>
    </w:p>
    <w:p w:rsidR="00E655DC" w:rsidRPr="009673EB" w:rsidRDefault="00E655DC" w:rsidP="00E45868">
      <w:pPr>
        <w:spacing w:before="120"/>
        <w:ind w:firstLine="567"/>
        <w:jc w:val="both"/>
        <w:rPr>
          <w:rFonts w:ascii="Times New Roman" w:hAnsi="Times New Roman"/>
          <w:lang w:val="vi-VN"/>
        </w:rPr>
      </w:pPr>
      <w:r>
        <w:rPr>
          <w:rFonts w:ascii="Times New Roman" w:hAnsi="Times New Roman"/>
        </w:rPr>
        <w:t xml:space="preserve">a) </w:t>
      </w:r>
      <w:r w:rsidRPr="009673EB">
        <w:rPr>
          <w:rFonts w:ascii="Times New Roman" w:hAnsi="Times New Roman"/>
          <w:lang w:val="vi-VN"/>
        </w:rPr>
        <w:t xml:space="preserve">Công dân Việt Nam định cư ở nước ngoài đã hồi hương đã hoàn thành thủ tục đăng ký lưu hành xe ô tô, xe mô tô để sử dụng theo quy định tại khoản 2 Điều này nếu chuyển nhượng xe ô tô, xe mô tô thì thực hiện kê khai thay đổi mục đích </w:t>
      </w:r>
      <w:r w:rsidRPr="00942675">
        <w:rPr>
          <w:rFonts w:ascii="Times New Roman" w:hAnsi="Times New Roman"/>
        </w:rPr>
        <w:t>đã được miễn thuế</w:t>
      </w:r>
      <w:r w:rsidRPr="009673EB">
        <w:rPr>
          <w:rFonts w:ascii="Times New Roman" w:hAnsi="Times New Roman"/>
          <w:lang w:val="vi-VN"/>
        </w:rPr>
        <w:t xml:space="preserve"> và nộp thuế nhập khẩu tại cơ quan hải quan nơi cấp giấy phép nhập khẩu xe ô tô, xe mô tô theo quy định. Thủ tục kê khai thay đổi mục đích sử dụng thực hiện theo hướng dẫn tại khoản 8 Điều 11 Thông tư số 128/2013/TT-BTC ngày 10/09/2013 của Bộ Tài chính hướng dẫn về thủ tục hải quan; kiểm tra, giám sát hải quan; thuế xuất khẩu, thuế nhập khẩu và quản lý thuế đối với hàng hóa xuất khẩu, nhập khẩu.</w:t>
      </w:r>
    </w:p>
    <w:p w:rsidR="00E655DC" w:rsidRPr="006710F1" w:rsidRDefault="00E655DC" w:rsidP="00E45868">
      <w:pPr>
        <w:pStyle w:val="BodyText"/>
        <w:widowControl w:val="0"/>
        <w:spacing w:before="120"/>
        <w:ind w:firstLine="567"/>
        <w:rPr>
          <w:rFonts w:ascii="Times New Roman" w:hAnsi="Times New Roman"/>
          <w:szCs w:val="28"/>
          <w:lang w:val="vi-VN"/>
        </w:rPr>
      </w:pPr>
      <w:r w:rsidRPr="009673EB">
        <w:rPr>
          <w:rFonts w:ascii="Times New Roman" w:hAnsi="Times New Roman"/>
          <w:szCs w:val="28"/>
          <w:lang w:val="vi-VN"/>
        </w:rPr>
        <w:t xml:space="preserve"> C</w:t>
      </w:r>
      <w:r w:rsidRPr="006710F1">
        <w:rPr>
          <w:rFonts w:ascii="Times New Roman" w:hAnsi="Times New Roman"/>
          <w:szCs w:val="28"/>
          <w:lang w:val="vi-VN"/>
        </w:rPr>
        <w:t xml:space="preserve">ăn cứ để tính thuế đối với </w:t>
      </w:r>
      <w:r w:rsidRPr="009673EB">
        <w:rPr>
          <w:rFonts w:ascii="Times New Roman" w:hAnsi="Times New Roman"/>
          <w:szCs w:val="28"/>
          <w:lang w:val="vi-VN"/>
        </w:rPr>
        <w:t xml:space="preserve">xe ô tô, xe mô tô khi chuyển nhượng là </w:t>
      </w:r>
      <w:r w:rsidRPr="006710F1">
        <w:rPr>
          <w:rFonts w:ascii="Times New Roman" w:hAnsi="Times New Roman"/>
          <w:szCs w:val="28"/>
          <w:lang w:val="vi-VN"/>
        </w:rPr>
        <w:t>trị giá tính thuế, thuế suất và tỷ giá tại thời điểm đăng ký lại tờ khai mới. Trong đó:</w:t>
      </w:r>
    </w:p>
    <w:p w:rsidR="00E655DC" w:rsidRPr="006710F1" w:rsidRDefault="00E655DC" w:rsidP="00E45868">
      <w:pPr>
        <w:pStyle w:val="BodyText"/>
        <w:widowControl w:val="0"/>
        <w:spacing w:before="120"/>
        <w:ind w:firstLine="567"/>
        <w:rPr>
          <w:rFonts w:ascii="Times New Roman" w:hAnsi="Times New Roman"/>
          <w:szCs w:val="28"/>
          <w:lang w:val="vi-VN"/>
        </w:rPr>
      </w:pPr>
      <w:r>
        <w:rPr>
          <w:rFonts w:ascii="Times New Roman" w:hAnsi="Times New Roman"/>
          <w:szCs w:val="28"/>
        </w:rPr>
        <w:t>a.1</w:t>
      </w:r>
      <w:r w:rsidRPr="006710F1">
        <w:rPr>
          <w:rFonts w:ascii="Times New Roman" w:hAnsi="Times New Roman"/>
          <w:szCs w:val="28"/>
          <w:lang w:val="vi-VN"/>
        </w:rPr>
        <w:t>) Trị giá tính thuế nhập khẩu thực hiện theo hướng dẫn tại Thông tư 205/2010/TT-BTC ngày 15/12/2010 của Bộ Tài chính hướng dẫn Nghị định số 40/2007/NĐ-CP ngày 16/03/2007 của Chính phủ quy định về việc xác định trị giá hải quan đối với hàng hóa xuất khẩu, nhập khẩu.</w:t>
      </w:r>
    </w:p>
    <w:p w:rsidR="00E655DC" w:rsidRDefault="00E655DC" w:rsidP="00E45868">
      <w:pPr>
        <w:pStyle w:val="BodyText"/>
        <w:widowControl w:val="0"/>
        <w:spacing w:before="120"/>
        <w:ind w:firstLine="567"/>
        <w:rPr>
          <w:rFonts w:ascii="Times New Roman" w:hAnsi="Times New Roman"/>
          <w:szCs w:val="28"/>
        </w:rPr>
      </w:pPr>
      <w:r>
        <w:rPr>
          <w:rFonts w:ascii="Times New Roman" w:hAnsi="Times New Roman"/>
          <w:szCs w:val="28"/>
        </w:rPr>
        <w:t>a.2)</w:t>
      </w:r>
      <w:r w:rsidRPr="006710F1">
        <w:rPr>
          <w:rFonts w:ascii="Times New Roman" w:hAnsi="Times New Roman"/>
          <w:szCs w:val="28"/>
          <w:lang w:val="vi-VN"/>
        </w:rPr>
        <w:t xml:space="preserve"> Thuế suất để tính thuế nhập khẩu áp dụng theo mức thuế tại thờ</w:t>
      </w:r>
      <w:r>
        <w:rPr>
          <w:rFonts w:ascii="Times New Roman" w:hAnsi="Times New Roman"/>
          <w:szCs w:val="28"/>
          <w:lang w:val="vi-VN"/>
        </w:rPr>
        <w:t>i điểm đăng ký tờ khai mới.</w:t>
      </w:r>
    </w:p>
    <w:p w:rsidR="00E655DC" w:rsidRPr="00C8601E" w:rsidRDefault="00E655DC" w:rsidP="00A46FBB">
      <w:pPr>
        <w:spacing w:before="120"/>
        <w:ind w:firstLine="562"/>
        <w:jc w:val="both"/>
        <w:rPr>
          <w:rFonts w:ascii="Times New Roman" w:hAnsi="Times New Roman"/>
        </w:rPr>
      </w:pPr>
      <w:r w:rsidRPr="00C8601E">
        <w:rPr>
          <w:rFonts w:ascii="Times New Roman" w:hAnsi="Times New Roman"/>
        </w:rPr>
        <w:t>b) Người nhận chuyển nhượng xe ô tô, xe mô tô nhập khẩu đã qua sử dụng của Việt kiều hồi hương thực hiện nộp lệ phí trước bạ theo mức thu từ lần thứ 2 trở đi và t</w:t>
      </w:r>
      <w:r w:rsidRPr="00C8601E">
        <w:rPr>
          <w:rFonts w:ascii="Times New Roman" w:hAnsi="Times New Roman"/>
          <w:lang w:val="vi-VN"/>
        </w:rPr>
        <w:t>hực hiện nộp lệ phí đăng ký lưu hành xe ô tô, xe mô tô theo quy định hiện hành.</w:t>
      </w:r>
    </w:p>
    <w:p w:rsidR="00E655DC" w:rsidRPr="00AD0302" w:rsidRDefault="00E655DC" w:rsidP="008B390B">
      <w:pPr>
        <w:pStyle w:val="normal-p"/>
        <w:spacing w:before="120" w:beforeAutospacing="0" w:after="0" w:afterAutospacing="0"/>
        <w:ind w:firstLine="709"/>
        <w:jc w:val="both"/>
        <w:rPr>
          <w:b/>
          <w:color w:val="000000"/>
          <w:sz w:val="28"/>
          <w:szCs w:val="28"/>
          <w:lang w:val="vi-VN"/>
        </w:rPr>
      </w:pPr>
      <w:r w:rsidRPr="00E86761">
        <w:rPr>
          <w:b/>
          <w:sz w:val="28"/>
          <w:szCs w:val="28"/>
          <w:lang w:val="vi-VN"/>
        </w:rPr>
        <w:t xml:space="preserve">Điều 8. </w:t>
      </w:r>
      <w:r w:rsidRPr="009673EB">
        <w:rPr>
          <w:b/>
          <w:sz w:val="28"/>
          <w:szCs w:val="28"/>
          <w:lang w:val="vi-VN"/>
        </w:rPr>
        <w:t>Thủ tục</w:t>
      </w:r>
      <w:r w:rsidRPr="009673EB">
        <w:rPr>
          <w:b/>
          <w:color w:val="FF0000"/>
          <w:sz w:val="28"/>
          <w:szCs w:val="28"/>
          <w:lang w:val="vi-VN"/>
        </w:rPr>
        <w:t xml:space="preserve"> </w:t>
      </w:r>
      <w:r w:rsidRPr="00E86761">
        <w:rPr>
          <w:b/>
          <w:color w:val="000000"/>
          <w:sz w:val="28"/>
          <w:szCs w:val="28"/>
          <w:lang w:val="vi-VN"/>
        </w:rPr>
        <w:t>kê khai</w:t>
      </w:r>
      <w:r w:rsidRPr="009673EB">
        <w:rPr>
          <w:b/>
          <w:color w:val="000000"/>
          <w:sz w:val="28"/>
          <w:szCs w:val="28"/>
          <w:lang w:val="vi-VN"/>
        </w:rPr>
        <w:t>,</w:t>
      </w:r>
      <w:r w:rsidRPr="00E86761">
        <w:rPr>
          <w:b/>
          <w:color w:val="000000"/>
          <w:sz w:val="28"/>
          <w:szCs w:val="28"/>
          <w:lang w:val="vi-VN"/>
        </w:rPr>
        <w:t xml:space="preserve"> nộp thuế</w:t>
      </w:r>
      <w:r w:rsidRPr="00E86761">
        <w:rPr>
          <w:b/>
          <w:color w:val="FF0000"/>
          <w:sz w:val="28"/>
          <w:szCs w:val="28"/>
          <w:lang w:val="vi-VN"/>
        </w:rPr>
        <w:t xml:space="preserve"> </w:t>
      </w:r>
      <w:r w:rsidRPr="00E86761">
        <w:rPr>
          <w:b/>
          <w:sz w:val="28"/>
          <w:szCs w:val="28"/>
          <w:lang w:val="vi-VN"/>
        </w:rPr>
        <w:t xml:space="preserve">xe ô tô, xe mô tô </w:t>
      </w:r>
      <w:r w:rsidRPr="00AD0302">
        <w:rPr>
          <w:b/>
          <w:color w:val="000000"/>
          <w:sz w:val="28"/>
          <w:szCs w:val="28"/>
          <w:lang w:val="vi-VN"/>
        </w:rPr>
        <w:t>khi chuyển nhượng</w:t>
      </w:r>
    </w:p>
    <w:p w:rsidR="00E655DC" w:rsidRPr="00E45868" w:rsidRDefault="00E655DC" w:rsidP="00E45868">
      <w:pPr>
        <w:pStyle w:val="normal-p"/>
        <w:spacing w:before="120" w:beforeAutospacing="0" w:after="0" w:afterAutospacing="0"/>
        <w:ind w:firstLine="567"/>
        <w:jc w:val="both"/>
        <w:rPr>
          <w:sz w:val="28"/>
          <w:szCs w:val="28"/>
          <w:lang w:val="vi-VN"/>
        </w:rPr>
      </w:pPr>
      <w:r w:rsidRPr="00E86761">
        <w:rPr>
          <w:sz w:val="28"/>
          <w:szCs w:val="28"/>
          <w:lang w:val="vi-VN"/>
        </w:rPr>
        <w:t>1</w:t>
      </w:r>
      <w:r w:rsidRPr="006710F1">
        <w:rPr>
          <w:sz w:val="28"/>
          <w:szCs w:val="28"/>
          <w:lang w:val="vi-VN"/>
        </w:rPr>
        <w:t xml:space="preserve">. </w:t>
      </w:r>
      <w:r w:rsidRPr="009673EB">
        <w:rPr>
          <w:sz w:val="28"/>
          <w:szCs w:val="28"/>
          <w:lang w:val="vi-VN"/>
        </w:rPr>
        <w:t>Trách nhiệm của công dân Việt Nam định cư ở nước ngoài đã hồi hương</w:t>
      </w:r>
    </w:p>
    <w:p w:rsidR="00E655DC" w:rsidRPr="009673EB" w:rsidRDefault="00E655DC" w:rsidP="00E45868">
      <w:pPr>
        <w:pStyle w:val="normal-p"/>
        <w:spacing w:before="120" w:beforeAutospacing="0" w:after="0" w:afterAutospacing="0"/>
        <w:ind w:firstLine="567"/>
        <w:jc w:val="both"/>
        <w:rPr>
          <w:sz w:val="28"/>
          <w:szCs w:val="28"/>
          <w:lang w:val="vi-VN"/>
        </w:rPr>
      </w:pPr>
      <w:r w:rsidRPr="009673EB">
        <w:rPr>
          <w:sz w:val="28"/>
          <w:szCs w:val="28"/>
          <w:lang w:val="vi-VN"/>
        </w:rPr>
        <w:t>a</w:t>
      </w:r>
      <w:r>
        <w:rPr>
          <w:sz w:val="28"/>
          <w:szCs w:val="28"/>
          <w:lang w:val="vi-VN"/>
        </w:rPr>
        <w:t>)</w:t>
      </w:r>
      <w:r w:rsidRPr="009673EB">
        <w:rPr>
          <w:sz w:val="28"/>
          <w:szCs w:val="28"/>
          <w:lang w:val="vi-VN"/>
        </w:rPr>
        <w:t xml:space="preserve"> N</w:t>
      </w:r>
      <w:r w:rsidRPr="006710F1">
        <w:rPr>
          <w:sz w:val="28"/>
          <w:szCs w:val="28"/>
          <w:lang w:val="vi-VN"/>
        </w:rPr>
        <w:t>ộp</w:t>
      </w:r>
      <w:r w:rsidRPr="00E86761">
        <w:rPr>
          <w:sz w:val="28"/>
          <w:szCs w:val="28"/>
          <w:lang w:val="vi-VN"/>
        </w:rPr>
        <w:t xml:space="preserve"> cho Cục Hải quan tỉnh, thành phố nơi cấp giấy p</w:t>
      </w:r>
      <w:r>
        <w:rPr>
          <w:sz w:val="28"/>
          <w:szCs w:val="28"/>
          <w:lang w:val="vi-VN"/>
        </w:rPr>
        <w:t>hép nhập khẩu xe ô tô, xe mô tô</w:t>
      </w:r>
      <w:r w:rsidRPr="009673EB">
        <w:rPr>
          <w:color w:val="FF0000"/>
          <w:sz w:val="28"/>
          <w:szCs w:val="28"/>
          <w:lang w:val="vi-VN"/>
        </w:rPr>
        <w:t xml:space="preserve"> </w:t>
      </w:r>
      <w:r w:rsidRPr="009673EB">
        <w:rPr>
          <w:sz w:val="28"/>
          <w:szCs w:val="28"/>
          <w:lang w:val="vi-VN"/>
        </w:rPr>
        <w:t>các giấy tờ sau:</w:t>
      </w:r>
    </w:p>
    <w:p w:rsidR="00E655DC" w:rsidRPr="00E86761" w:rsidRDefault="00E655DC" w:rsidP="00E45868">
      <w:pPr>
        <w:pStyle w:val="normal-p"/>
        <w:spacing w:before="120" w:beforeAutospacing="0" w:after="0" w:afterAutospacing="0"/>
        <w:ind w:firstLine="567"/>
        <w:jc w:val="both"/>
        <w:rPr>
          <w:sz w:val="28"/>
          <w:szCs w:val="28"/>
          <w:lang w:val="vi-VN"/>
        </w:rPr>
      </w:pPr>
      <w:r w:rsidRPr="00E45868">
        <w:rPr>
          <w:sz w:val="28"/>
          <w:szCs w:val="28"/>
          <w:lang w:val="vi-VN"/>
        </w:rPr>
        <w:t>a.1)</w:t>
      </w:r>
      <w:r w:rsidRPr="00E86761">
        <w:rPr>
          <w:sz w:val="28"/>
          <w:szCs w:val="28"/>
          <w:lang w:val="vi-VN"/>
        </w:rPr>
        <w:t xml:space="preserve"> Đơn đề nghị chuyển nhượng xe ô tô, xe mô tô của </w:t>
      </w:r>
      <w:r w:rsidRPr="00AD0302">
        <w:rPr>
          <w:color w:val="000000"/>
          <w:sz w:val="28"/>
          <w:szCs w:val="28"/>
          <w:lang w:val="vi-VN"/>
        </w:rPr>
        <w:t>công dân</w:t>
      </w:r>
      <w:r w:rsidRPr="00FD242A">
        <w:rPr>
          <w:color w:val="FF0000"/>
          <w:sz w:val="28"/>
          <w:szCs w:val="28"/>
          <w:lang w:val="vi-VN"/>
        </w:rPr>
        <w:t xml:space="preserve"> </w:t>
      </w:r>
      <w:r w:rsidRPr="00E86761">
        <w:rPr>
          <w:sz w:val="28"/>
          <w:szCs w:val="28"/>
          <w:lang w:val="vi-VN"/>
        </w:rPr>
        <w:t>Việt Nam định cư ở nước ngoài đã hồi hương: 01 bản chính;</w:t>
      </w:r>
    </w:p>
    <w:p w:rsidR="00E655DC" w:rsidRPr="009673EB" w:rsidRDefault="00E655DC" w:rsidP="00E45868">
      <w:pPr>
        <w:pStyle w:val="normal-p"/>
        <w:spacing w:before="120" w:beforeAutospacing="0" w:after="0" w:afterAutospacing="0"/>
        <w:ind w:firstLine="567"/>
        <w:jc w:val="both"/>
        <w:rPr>
          <w:sz w:val="28"/>
          <w:szCs w:val="28"/>
          <w:lang w:val="vi-VN"/>
        </w:rPr>
      </w:pPr>
      <w:r w:rsidRPr="00E86761">
        <w:rPr>
          <w:sz w:val="28"/>
          <w:szCs w:val="28"/>
          <w:lang w:val="vi-VN"/>
        </w:rPr>
        <w:t xml:space="preserve"> </w:t>
      </w:r>
      <w:r w:rsidRPr="00E45868">
        <w:rPr>
          <w:sz w:val="28"/>
          <w:szCs w:val="28"/>
          <w:lang w:val="vi-VN"/>
        </w:rPr>
        <w:t>a.2)</w:t>
      </w:r>
      <w:r w:rsidRPr="00E86761">
        <w:rPr>
          <w:sz w:val="28"/>
          <w:szCs w:val="28"/>
          <w:lang w:val="vi-VN"/>
        </w:rPr>
        <w:t xml:space="preserve"> Giấy xóa sổ đăng ký đăng ký lưu hành xe ô tô, xe mô tô do </w:t>
      </w:r>
      <w:r>
        <w:rPr>
          <w:sz w:val="28"/>
          <w:szCs w:val="28"/>
          <w:lang w:val="vi-VN"/>
        </w:rPr>
        <w:t>cơ quan Công an cấp: 01 bản sao</w:t>
      </w:r>
      <w:r w:rsidRPr="009673EB">
        <w:rPr>
          <w:sz w:val="28"/>
          <w:szCs w:val="28"/>
          <w:lang w:val="vi-VN"/>
        </w:rPr>
        <w:t xml:space="preserve"> có công chứng.</w:t>
      </w:r>
    </w:p>
    <w:p w:rsidR="00E655DC" w:rsidRPr="001A6E92" w:rsidRDefault="00E655DC" w:rsidP="00E45868">
      <w:pPr>
        <w:spacing w:before="120"/>
        <w:ind w:firstLine="567"/>
        <w:jc w:val="both"/>
        <w:rPr>
          <w:rFonts w:ascii="Times New Roman" w:hAnsi="Times New Roman"/>
          <w:strike/>
          <w:lang w:val="vi-VN"/>
        </w:rPr>
      </w:pPr>
      <w:r w:rsidRPr="00E45868">
        <w:rPr>
          <w:rFonts w:ascii="Times New Roman" w:hAnsi="Times New Roman"/>
          <w:lang w:val="vi-VN"/>
        </w:rPr>
        <w:t>a.3)</w:t>
      </w:r>
      <w:r w:rsidRPr="00E86761">
        <w:rPr>
          <w:rFonts w:ascii="Times New Roman" w:hAnsi="Times New Roman"/>
          <w:lang w:val="vi-VN"/>
        </w:rPr>
        <w:t xml:space="preserve"> Tờ khai hải quan </w:t>
      </w:r>
      <w:r w:rsidRPr="00AD0302">
        <w:rPr>
          <w:rFonts w:ascii="Times New Roman" w:hAnsi="Times New Roman"/>
          <w:color w:val="000000"/>
          <w:lang w:val="vi-VN"/>
        </w:rPr>
        <w:t>hàng hóa</w:t>
      </w:r>
      <w:r>
        <w:rPr>
          <w:rFonts w:ascii="Times New Roman" w:hAnsi="Times New Roman"/>
          <w:lang w:val="vi-VN"/>
        </w:rPr>
        <w:t xml:space="preserve"> xuất khẩu</w:t>
      </w:r>
      <w:r w:rsidRPr="00E86761">
        <w:rPr>
          <w:rFonts w:ascii="Times New Roman" w:hAnsi="Times New Roman"/>
          <w:lang w:val="vi-VN"/>
        </w:rPr>
        <w:t>/nhập khẩu phi mậu dịch (HQ</w:t>
      </w:r>
      <w:r w:rsidRPr="009673EB">
        <w:rPr>
          <w:rFonts w:ascii="Times New Roman" w:hAnsi="Times New Roman"/>
          <w:lang w:val="vi-VN"/>
        </w:rPr>
        <w:t>/</w:t>
      </w:r>
      <w:r w:rsidRPr="00E86761">
        <w:rPr>
          <w:rFonts w:ascii="Times New Roman" w:hAnsi="Times New Roman"/>
          <w:lang w:val="vi-VN"/>
        </w:rPr>
        <w:t>2011</w:t>
      </w:r>
      <w:r w:rsidRPr="009673EB">
        <w:rPr>
          <w:rFonts w:ascii="Times New Roman" w:hAnsi="Times New Roman"/>
          <w:lang w:val="vi-VN"/>
        </w:rPr>
        <w:t>-</w:t>
      </w:r>
      <w:r w:rsidRPr="00E86761">
        <w:rPr>
          <w:rFonts w:ascii="Times New Roman" w:hAnsi="Times New Roman"/>
          <w:lang w:val="vi-VN"/>
        </w:rPr>
        <w:t xml:space="preserve">PMD): </w:t>
      </w:r>
      <w:r w:rsidRPr="00C31E4F">
        <w:rPr>
          <w:rFonts w:ascii="Times New Roman" w:hAnsi="Times New Roman"/>
          <w:color w:val="000000"/>
          <w:lang w:val="pt-BR"/>
        </w:rPr>
        <w:t>01 bản sao tờ khai HQ/2011-PMD (bản người khai hải quan lưu) có đóng dấu để làm thủ tục chuyển nhượng và xác nhận của Chi cục Hải quan cửa khẩu nhập.</w:t>
      </w:r>
    </w:p>
    <w:p w:rsidR="00E655DC" w:rsidRPr="00E86761" w:rsidRDefault="00E655DC" w:rsidP="00E45868">
      <w:pPr>
        <w:pStyle w:val="normal-p"/>
        <w:spacing w:before="120" w:beforeAutospacing="0" w:after="0" w:afterAutospacing="0"/>
        <w:ind w:firstLine="567"/>
        <w:jc w:val="both"/>
        <w:rPr>
          <w:sz w:val="28"/>
          <w:szCs w:val="28"/>
          <w:lang w:val="vi-VN"/>
        </w:rPr>
      </w:pPr>
      <w:r w:rsidRPr="00E45868">
        <w:rPr>
          <w:sz w:val="28"/>
          <w:szCs w:val="28"/>
          <w:lang w:val="vi-VN"/>
        </w:rPr>
        <w:t>a.4)</w:t>
      </w:r>
      <w:r w:rsidRPr="00E86761">
        <w:rPr>
          <w:sz w:val="28"/>
          <w:szCs w:val="28"/>
          <w:lang w:val="vi-VN"/>
        </w:rPr>
        <w:t xml:space="preserve"> Tờ khai hải quan hàng hóa xuất khẩu/nhập khẩu phi mậu dịch (HQ</w:t>
      </w:r>
      <w:r w:rsidRPr="009673EB">
        <w:rPr>
          <w:sz w:val="28"/>
          <w:szCs w:val="28"/>
          <w:lang w:val="vi-VN"/>
        </w:rPr>
        <w:t>/</w:t>
      </w:r>
      <w:r>
        <w:rPr>
          <w:sz w:val="28"/>
          <w:szCs w:val="28"/>
          <w:lang w:val="vi-VN"/>
        </w:rPr>
        <w:t>201</w:t>
      </w:r>
      <w:r w:rsidRPr="009673EB">
        <w:rPr>
          <w:sz w:val="28"/>
          <w:szCs w:val="28"/>
          <w:lang w:val="vi-VN"/>
        </w:rPr>
        <w:t xml:space="preserve">1- </w:t>
      </w:r>
      <w:r w:rsidRPr="00E86761">
        <w:rPr>
          <w:sz w:val="28"/>
          <w:szCs w:val="28"/>
          <w:lang w:val="vi-VN"/>
        </w:rPr>
        <w:t>PMD): 02 bản chính.</w:t>
      </w:r>
    </w:p>
    <w:p w:rsidR="00E655DC" w:rsidRPr="009673EB" w:rsidRDefault="00E655DC" w:rsidP="008B390B">
      <w:pPr>
        <w:pStyle w:val="normal-p"/>
        <w:spacing w:before="120" w:beforeAutospacing="0" w:after="0" w:afterAutospacing="0"/>
        <w:ind w:firstLine="709"/>
        <w:jc w:val="both"/>
        <w:rPr>
          <w:sz w:val="28"/>
          <w:szCs w:val="28"/>
          <w:lang w:val="vi-VN"/>
        </w:rPr>
      </w:pPr>
      <w:r w:rsidRPr="00E45868">
        <w:rPr>
          <w:sz w:val="28"/>
          <w:szCs w:val="28"/>
          <w:lang w:val="vi-VN"/>
        </w:rPr>
        <w:t>a.5)</w:t>
      </w:r>
      <w:r w:rsidRPr="006710F1">
        <w:rPr>
          <w:sz w:val="28"/>
          <w:szCs w:val="28"/>
          <w:lang w:val="vi-VN"/>
        </w:rPr>
        <w:t xml:space="preserve"> Chứng từ nộp thuế tiêu thụ đặc biệt</w:t>
      </w:r>
      <w:r w:rsidRPr="009673EB">
        <w:rPr>
          <w:sz w:val="28"/>
          <w:szCs w:val="28"/>
          <w:lang w:val="vi-VN"/>
        </w:rPr>
        <w:t>, thuế gia trị gia tăng tại khâu</w:t>
      </w:r>
      <w:r w:rsidRPr="006710F1">
        <w:rPr>
          <w:sz w:val="28"/>
          <w:szCs w:val="28"/>
          <w:lang w:val="vi-VN"/>
        </w:rPr>
        <w:t xml:space="preserve"> nhập khẩu xe ô tô, xe mô tô</w:t>
      </w:r>
      <w:r w:rsidRPr="009673EB">
        <w:rPr>
          <w:sz w:val="28"/>
          <w:szCs w:val="28"/>
          <w:lang w:val="vi-VN"/>
        </w:rPr>
        <w:t xml:space="preserve"> và chứng từ nộp lệ phí trước bạ.</w:t>
      </w:r>
    </w:p>
    <w:p w:rsidR="00E655DC" w:rsidRPr="009673EB" w:rsidRDefault="00E655DC" w:rsidP="008B390B">
      <w:pPr>
        <w:pStyle w:val="normal-p"/>
        <w:spacing w:before="120" w:beforeAutospacing="0" w:after="0" w:afterAutospacing="0"/>
        <w:ind w:firstLine="709"/>
        <w:jc w:val="both"/>
        <w:rPr>
          <w:sz w:val="28"/>
          <w:szCs w:val="28"/>
          <w:lang w:val="vi-VN"/>
        </w:rPr>
      </w:pPr>
      <w:r w:rsidRPr="009673EB">
        <w:rPr>
          <w:sz w:val="28"/>
          <w:szCs w:val="28"/>
          <w:lang w:val="vi-VN"/>
        </w:rPr>
        <w:t>b</w:t>
      </w:r>
      <w:r w:rsidRPr="00E45868">
        <w:rPr>
          <w:sz w:val="28"/>
          <w:szCs w:val="28"/>
          <w:lang w:val="vi-VN"/>
        </w:rPr>
        <w:t>)</w:t>
      </w:r>
      <w:r w:rsidRPr="009673EB">
        <w:rPr>
          <w:sz w:val="28"/>
          <w:szCs w:val="28"/>
          <w:lang w:val="vi-VN"/>
        </w:rPr>
        <w:t xml:space="preserve"> Thực hiện nộp thuế theo quy định.</w:t>
      </w:r>
    </w:p>
    <w:p w:rsidR="00E655DC" w:rsidRPr="009673EB" w:rsidRDefault="00E655DC" w:rsidP="008B390B">
      <w:pPr>
        <w:pStyle w:val="normal-p"/>
        <w:spacing w:before="120" w:beforeAutospacing="0" w:after="0" w:afterAutospacing="0"/>
        <w:ind w:firstLine="709"/>
        <w:jc w:val="both"/>
        <w:rPr>
          <w:sz w:val="28"/>
          <w:szCs w:val="28"/>
          <w:lang w:val="vi-VN"/>
        </w:rPr>
      </w:pPr>
      <w:r w:rsidRPr="009673EB">
        <w:rPr>
          <w:sz w:val="28"/>
          <w:szCs w:val="28"/>
          <w:lang w:val="vi-VN"/>
        </w:rPr>
        <w:t>c</w:t>
      </w:r>
      <w:r w:rsidRPr="00E45868">
        <w:rPr>
          <w:sz w:val="28"/>
          <w:szCs w:val="28"/>
          <w:lang w:val="vi-VN"/>
        </w:rPr>
        <w:t>)</w:t>
      </w:r>
      <w:r w:rsidRPr="009673EB">
        <w:rPr>
          <w:sz w:val="28"/>
          <w:szCs w:val="28"/>
          <w:lang w:val="vi-VN"/>
        </w:rPr>
        <w:t xml:space="preserve"> Thực hiện quyết định xử lý vi phạm của cơ quan Hải quan đối với vi phạm về kê khai, nộp thuế đối với xe ô tô, xe mô tô khi chuyển nhượng.</w:t>
      </w:r>
    </w:p>
    <w:p w:rsidR="00E655DC" w:rsidRPr="00E45868" w:rsidRDefault="00E655DC" w:rsidP="00192EB0">
      <w:pPr>
        <w:pStyle w:val="normal-p"/>
        <w:spacing w:before="120" w:beforeAutospacing="0" w:after="0" w:afterAutospacing="0"/>
        <w:ind w:firstLine="709"/>
        <w:jc w:val="both"/>
        <w:rPr>
          <w:strike/>
          <w:sz w:val="28"/>
          <w:szCs w:val="28"/>
          <w:lang w:val="vi-VN"/>
        </w:rPr>
      </w:pPr>
      <w:r w:rsidRPr="006710F1">
        <w:rPr>
          <w:sz w:val="28"/>
          <w:szCs w:val="28"/>
          <w:lang w:val="vi-VN"/>
        </w:rPr>
        <w:t xml:space="preserve">2. </w:t>
      </w:r>
      <w:r w:rsidRPr="009673EB">
        <w:rPr>
          <w:sz w:val="28"/>
          <w:szCs w:val="28"/>
          <w:lang w:val="vi-VN"/>
        </w:rPr>
        <w:t>Trách nhiệm của Cục Hải quan các tỉnh, thành phố</w:t>
      </w:r>
      <w:r w:rsidRPr="006710F1">
        <w:rPr>
          <w:lang w:val="vi-VN"/>
        </w:rPr>
        <w:t xml:space="preserve"> </w:t>
      </w:r>
      <w:r w:rsidRPr="006710F1">
        <w:rPr>
          <w:sz w:val="28"/>
          <w:szCs w:val="28"/>
          <w:lang w:val="vi-VN"/>
        </w:rPr>
        <w:t>nơi cấp giấy phép nhập khẩu xe ô tô, xe mô tô</w:t>
      </w:r>
    </w:p>
    <w:p w:rsidR="00E655DC" w:rsidRPr="006710F1" w:rsidRDefault="00E655DC" w:rsidP="008B390B">
      <w:pPr>
        <w:spacing w:before="120"/>
        <w:ind w:firstLine="562"/>
        <w:jc w:val="both"/>
        <w:rPr>
          <w:rFonts w:ascii="Times New Roman" w:hAnsi="Times New Roman"/>
          <w:lang w:val="vi-VN"/>
        </w:rPr>
      </w:pPr>
      <w:r w:rsidRPr="00E45868">
        <w:rPr>
          <w:rFonts w:ascii="Times New Roman" w:hAnsi="Times New Roman"/>
          <w:lang w:val="vi-VN"/>
        </w:rPr>
        <w:t>a)</w:t>
      </w:r>
      <w:r w:rsidRPr="006710F1">
        <w:rPr>
          <w:rFonts w:ascii="Times New Roman" w:hAnsi="Times New Roman"/>
          <w:lang w:val="vi-VN"/>
        </w:rPr>
        <w:t xml:space="preserve"> Căn cứ  hồ sơ quy định tại </w:t>
      </w:r>
      <w:r w:rsidRPr="009673EB">
        <w:rPr>
          <w:rFonts w:ascii="Times New Roman" w:hAnsi="Times New Roman"/>
          <w:lang w:val="vi-VN"/>
        </w:rPr>
        <w:t xml:space="preserve">điểm a, </w:t>
      </w:r>
      <w:r w:rsidRPr="006710F1">
        <w:rPr>
          <w:rFonts w:ascii="Times New Roman" w:hAnsi="Times New Roman"/>
          <w:lang w:val="vi-VN"/>
        </w:rPr>
        <w:t>khoản 1 Điều này và đối chiếu với thực tế xe ô tô, xe mô tô để thực hiện thủ tục chuyển nhượng</w:t>
      </w:r>
      <w:r w:rsidRPr="009673EB">
        <w:rPr>
          <w:rFonts w:ascii="Times New Roman" w:hAnsi="Times New Roman"/>
          <w:lang w:val="vi-VN"/>
        </w:rPr>
        <w:t xml:space="preserve">, tính thuế nhập khẩu </w:t>
      </w:r>
      <w:r w:rsidRPr="006710F1">
        <w:rPr>
          <w:rFonts w:ascii="Times New Roman" w:hAnsi="Times New Roman"/>
          <w:lang w:val="vi-VN"/>
        </w:rPr>
        <w:t>và thu thuế</w:t>
      </w:r>
      <w:r w:rsidRPr="009673EB">
        <w:rPr>
          <w:rFonts w:ascii="Times New Roman" w:hAnsi="Times New Roman"/>
          <w:lang w:val="vi-VN"/>
        </w:rPr>
        <w:t xml:space="preserve"> nhập khẩu</w:t>
      </w:r>
      <w:r w:rsidRPr="006710F1">
        <w:rPr>
          <w:rFonts w:ascii="Times New Roman" w:hAnsi="Times New Roman"/>
          <w:lang w:val="vi-VN"/>
        </w:rPr>
        <w:t xml:space="preserve"> </w:t>
      </w:r>
      <w:r w:rsidRPr="009673EB">
        <w:rPr>
          <w:rFonts w:ascii="Times New Roman" w:hAnsi="Times New Roman"/>
          <w:lang w:val="vi-VN"/>
        </w:rPr>
        <w:t xml:space="preserve">tại thời điểm đăng ký tờ khai khi làm thủ tục chuyển nhượng </w:t>
      </w:r>
      <w:r w:rsidRPr="006710F1">
        <w:rPr>
          <w:rFonts w:ascii="Times New Roman" w:hAnsi="Times New Roman"/>
          <w:lang w:val="vi-VN"/>
        </w:rPr>
        <w:t>theo quy định.</w:t>
      </w:r>
    </w:p>
    <w:p w:rsidR="00E655DC" w:rsidRPr="006710F1" w:rsidRDefault="00E655DC" w:rsidP="008B390B">
      <w:pPr>
        <w:spacing w:before="120"/>
        <w:ind w:firstLine="562"/>
        <w:jc w:val="both"/>
        <w:rPr>
          <w:rFonts w:ascii="Times New Roman" w:hAnsi="Times New Roman"/>
          <w:lang w:val="vi-VN"/>
        </w:rPr>
      </w:pPr>
      <w:r w:rsidRPr="00E45868">
        <w:rPr>
          <w:rFonts w:ascii="Times New Roman" w:hAnsi="Times New Roman"/>
          <w:lang w:val="vi-VN"/>
        </w:rPr>
        <w:t>b)</w:t>
      </w:r>
      <w:r w:rsidRPr="006710F1">
        <w:rPr>
          <w:rFonts w:ascii="Times New Roman" w:hAnsi="Times New Roman"/>
          <w:lang w:val="vi-VN"/>
        </w:rPr>
        <w:t xml:space="preserve"> Trả biên lai thu thuế cho công dân Việt Nam định cư ở nước ngoài</w:t>
      </w:r>
      <w:r w:rsidRPr="009673EB">
        <w:rPr>
          <w:rFonts w:ascii="Times New Roman" w:hAnsi="Times New Roman"/>
          <w:lang w:val="vi-VN"/>
        </w:rPr>
        <w:t xml:space="preserve"> đã</w:t>
      </w:r>
      <w:r w:rsidRPr="006710F1">
        <w:rPr>
          <w:rFonts w:ascii="Times New Roman" w:hAnsi="Times New Roman"/>
          <w:lang w:val="vi-VN"/>
        </w:rPr>
        <w:t xml:space="preserve"> hồi hương (đối với trườ</w:t>
      </w:r>
      <w:r>
        <w:rPr>
          <w:rFonts w:ascii="Times New Roman" w:hAnsi="Times New Roman"/>
          <w:lang w:val="vi-VN"/>
        </w:rPr>
        <w:t>ng hợp nộp thuế bằng tiền mặt)/</w:t>
      </w:r>
      <w:r w:rsidRPr="006710F1">
        <w:rPr>
          <w:rFonts w:ascii="Times New Roman" w:hAnsi="Times New Roman"/>
          <w:lang w:val="vi-VN"/>
        </w:rPr>
        <w:t>Thu bản sao giấy nộp tiền vào ngân sách nhà nước bằng tiền mặt hoặc séc qua kho bạc nhà nước (có xác nhận của kho bạc nhà nước đã nhận tiền) hoặc giấy ủy nhiệm chi qua ngân hàng từ công dân Việt Nam định cư ở nước ngoài đã hồi hương.</w:t>
      </w:r>
    </w:p>
    <w:p w:rsidR="00E655DC" w:rsidRPr="009673EB" w:rsidRDefault="00E655DC" w:rsidP="008B390B">
      <w:pPr>
        <w:spacing w:before="120"/>
        <w:ind w:firstLine="562"/>
        <w:jc w:val="both"/>
        <w:rPr>
          <w:rFonts w:ascii="Times New Roman" w:hAnsi="Times New Roman"/>
          <w:lang w:val="vi-VN"/>
        </w:rPr>
      </w:pPr>
      <w:r w:rsidRPr="00E45868">
        <w:rPr>
          <w:rFonts w:ascii="Times New Roman" w:hAnsi="Times New Roman"/>
          <w:lang w:val="vi-VN"/>
        </w:rPr>
        <w:t>b.</w:t>
      </w:r>
      <w:r>
        <w:rPr>
          <w:rFonts w:ascii="Times New Roman" w:hAnsi="Times New Roman"/>
          <w:lang w:val="vi-VN"/>
        </w:rPr>
        <w:t>1</w:t>
      </w:r>
      <w:r w:rsidRPr="00E45868">
        <w:rPr>
          <w:rFonts w:ascii="Times New Roman" w:hAnsi="Times New Roman"/>
          <w:lang w:val="vi-VN"/>
        </w:rPr>
        <w:t>)</w:t>
      </w:r>
      <w:r w:rsidRPr="006710F1">
        <w:rPr>
          <w:rFonts w:ascii="Times New Roman" w:hAnsi="Times New Roman"/>
          <w:lang w:val="vi-VN"/>
        </w:rPr>
        <w:t xml:space="preserve"> Thanh khoản giấy phép nhập khẩu xe ô tô, xe mô tô.</w:t>
      </w:r>
    </w:p>
    <w:p w:rsidR="00E655DC" w:rsidRPr="00E45868" w:rsidRDefault="00E655DC" w:rsidP="00FD2458">
      <w:pPr>
        <w:pStyle w:val="normal-p"/>
        <w:spacing w:before="120" w:beforeAutospacing="0" w:after="0" w:afterAutospacing="0"/>
        <w:ind w:firstLine="562"/>
        <w:jc w:val="both"/>
        <w:rPr>
          <w:sz w:val="28"/>
          <w:szCs w:val="28"/>
          <w:lang w:val="vi-VN"/>
        </w:rPr>
      </w:pPr>
      <w:r w:rsidRPr="00E45868">
        <w:rPr>
          <w:lang w:val="vi-VN"/>
        </w:rPr>
        <w:t>b.2)</w:t>
      </w:r>
      <w:r w:rsidRPr="009673EB">
        <w:rPr>
          <w:lang w:val="vi-VN"/>
        </w:rPr>
        <w:t xml:space="preserve">  </w:t>
      </w:r>
      <w:r w:rsidRPr="009673EB">
        <w:rPr>
          <w:sz w:val="28"/>
          <w:szCs w:val="28"/>
          <w:lang w:val="vi-VN"/>
        </w:rPr>
        <w:t>Thực hiện</w:t>
      </w:r>
      <w:r w:rsidRPr="009673EB">
        <w:rPr>
          <w:lang w:val="vi-VN"/>
        </w:rPr>
        <w:t xml:space="preserve"> </w:t>
      </w:r>
      <w:r w:rsidRPr="009673EB">
        <w:rPr>
          <w:sz w:val="28"/>
          <w:szCs w:val="28"/>
          <w:lang w:val="vi-VN"/>
        </w:rPr>
        <w:t xml:space="preserve">xử lý vi phạm đối với trường hợp </w:t>
      </w:r>
      <w:r w:rsidRPr="006710F1">
        <w:rPr>
          <w:sz w:val="28"/>
          <w:szCs w:val="28"/>
          <w:lang w:val="vi-VN"/>
        </w:rPr>
        <w:t>công dân Việt Nam định cư ở nước ngoài</w:t>
      </w:r>
      <w:r w:rsidRPr="009673EB">
        <w:rPr>
          <w:sz w:val="28"/>
          <w:szCs w:val="28"/>
          <w:lang w:val="vi-VN"/>
        </w:rPr>
        <w:t xml:space="preserve"> đã</w:t>
      </w:r>
      <w:r w:rsidRPr="006710F1">
        <w:rPr>
          <w:sz w:val="28"/>
          <w:szCs w:val="28"/>
          <w:lang w:val="vi-VN"/>
        </w:rPr>
        <w:t xml:space="preserve"> hồi hương</w:t>
      </w:r>
      <w:r w:rsidRPr="006710F1">
        <w:rPr>
          <w:lang w:val="vi-VN"/>
        </w:rPr>
        <w:t xml:space="preserve"> </w:t>
      </w:r>
      <w:r w:rsidRPr="009673EB">
        <w:rPr>
          <w:sz w:val="28"/>
          <w:szCs w:val="28"/>
          <w:lang w:val="vi-VN"/>
        </w:rPr>
        <w:t>vi phạm</w:t>
      </w:r>
      <w:r w:rsidRPr="009673EB">
        <w:rPr>
          <w:lang w:val="vi-VN"/>
        </w:rPr>
        <w:t xml:space="preserve"> </w:t>
      </w:r>
      <w:r w:rsidRPr="009673EB">
        <w:rPr>
          <w:sz w:val="28"/>
          <w:szCs w:val="28"/>
          <w:lang w:val="vi-VN"/>
        </w:rPr>
        <w:t>về kê khai, nộp thuế đối với xe ô</w:t>
      </w:r>
      <w:r>
        <w:rPr>
          <w:sz w:val="28"/>
          <w:szCs w:val="28"/>
          <w:lang w:val="vi-VN"/>
        </w:rPr>
        <w:t xml:space="preserve"> tô, xe mô tô khi chuyển nhượng</w:t>
      </w:r>
      <w:r w:rsidRPr="00E45868">
        <w:rPr>
          <w:sz w:val="28"/>
          <w:szCs w:val="28"/>
          <w:lang w:val="vi-VN"/>
        </w:rPr>
        <w:t xml:space="preserve"> theo quy định của pháp luật.</w:t>
      </w:r>
    </w:p>
    <w:p w:rsidR="00E655DC" w:rsidRPr="00E45868" w:rsidRDefault="00E655DC" w:rsidP="00E45868">
      <w:pPr>
        <w:pStyle w:val="normal-p"/>
        <w:spacing w:before="120" w:beforeAutospacing="0" w:after="0" w:afterAutospacing="0"/>
        <w:ind w:firstLine="562"/>
        <w:jc w:val="both"/>
        <w:rPr>
          <w:b/>
          <w:sz w:val="28"/>
          <w:szCs w:val="28"/>
          <w:lang w:val="vi-VN"/>
        </w:rPr>
      </w:pPr>
      <w:r w:rsidRPr="00E86761">
        <w:rPr>
          <w:b/>
          <w:sz w:val="28"/>
          <w:szCs w:val="28"/>
          <w:lang w:val="vi-VN"/>
        </w:rPr>
        <w:t>Điều 9. Xử lý xe ô tô, xe mô tô không đủ điều kiện nhập khẩu theo chế độ tài sản di chuyển</w:t>
      </w:r>
    </w:p>
    <w:p w:rsidR="00E655DC" w:rsidRPr="00E45868" w:rsidRDefault="00E655DC" w:rsidP="008B390B">
      <w:pPr>
        <w:pStyle w:val="normal-p"/>
        <w:spacing w:before="120" w:beforeAutospacing="0" w:after="0" w:afterAutospacing="0"/>
        <w:ind w:firstLine="709"/>
        <w:jc w:val="both"/>
        <w:rPr>
          <w:color w:val="000000"/>
          <w:sz w:val="28"/>
          <w:szCs w:val="28"/>
          <w:lang w:val="vi-VN"/>
        </w:rPr>
      </w:pPr>
      <w:r w:rsidRPr="00E86761">
        <w:rPr>
          <w:sz w:val="28"/>
          <w:szCs w:val="28"/>
          <w:lang w:val="vi-VN"/>
        </w:rPr>
        <w:t>1</w:t>
      </w:r>
      <w:r w:rsidRPr="00E45868">
        <w:rPr>
          <w:sz w:val="28"/>
          <w:szCs w:val="28"/>
          <w:lang w:val="vi-VN"/>
        </w:rPr>
        <w:t>.</w:t>
      </w:r>
      <w:r w:rsidRPr="00E86761">
        <w:rPr>
          <w:sz w:val="28"/>
          <w:szCs w:val="28"/>
          <w:lang w:val="vi-VN"/>
        </w:rPr>
        <w:t xml:space="preserve"> Trường hợp xe ô tô nhập khẩu theo chế độ tài sản di chuyển của </w:t>
      </w:r>
      <w:r w:rsidRPr="00E86761">
        <w:rPr>
          <w:color w:val="000000"/>
          <w:sz w:val="28"/>
          <w:szCs w:val="28"/>
          <w:lang w:val="vi-VN"/>
        </w:rPr>
        <w:t>công dân</w:t>
      </w:r>
      <w:r w:rsidRPr="00E86761">
        <w:rPr>
          <w:lang w:val="vi-VN"/>
        </w:rPr>
        <w:t xml:space="preserve"> </w:t>
      </w:r>
      <w:r w:rsidRPr="00E86761">
        <w:rPr>
          <w:sz w:val="28"/>
          <w:szCs w:val="28"/>
          <w:lang w:val="vi-VN"/>
        </w:rPr>
        <w:t xml:space="preserve">Việt Nam định cư ở nước ngoài đã hồi hương không đủ điều kiện nhập khẩu theo quy định tại Thông tư này thì </w:t>
      </w:r>
      <w:r w:rsidRPr="00E86761">
        <w:rPr>
          <w:color w:val="000000"/>
          <w:sz w:val="28"/>
          <w:szCs w:val="28"/>
          <w:lang w:val="vi-VN"/>
        </w:rPr>
        <w:t>công dân</w:t>
      </w:r>
      <w:r w:rsidRPr="00E86761">
        <w:rPr>
          <w:lang w:val="vi-VN"/>
        </w:rPr>
        <w:t xml:space="preserve"> </w:t>
      </w:r>
      <w:r w:rsidRPr="00E86761">
        <w:rPr>
          <w:sz w:val="28"/>
          <w:szCs w:val="28"/>
          <w:lang w:val="vi-VN"/>
        </w:rPr>
        <w:t>Việt Nam định cư ở nước ngoài đã hồi hương phải thực hiện thủ tục tái xuất xe ô tô ra khỏi lãnh thổ Việt Nam tại Chi cục Hải quan cửa khẩu nơi xe ô tô được vận chuyển đến hoặc thực hiện</w:t>
      </w:r>
      <w:r w:rsidRPr="00E86761">
        <w:rPr>
          <w:color w:val="FF0000"/>
          <w:sz w:val="28"/>
          <w:szCs w:val="28"/>
          <w:lang w:val="vi-VN"/>
        </w:rPr>
        <w:t xml:space="preserve"> </w:t>
      </w:r>
      <w:r w:rsidRPr="009673EB">
        <w:rPr>
          <w:color w:val="000000"/>
          <w:sz w:val="28"/>
          <w:szCs w:val="28"/>
          <w:lang w:val="vi-VN"/>
        </w:rPr>
        <w:t>thủ tục</w:t>
      </w:r>
      <w:r w:rsidRPr="009673EB">
        <w:rPr>
          <w:color w:val="FF0000"/>
          <w:sz w:val="28"/>
          <w:szCs w:val="28"/>
          <w:lang w:val="vi-VN"/>
        </w:rPr>
        <w:t xml:space="preserve"> </w:t>
      </w:r>
      <w:r w:rsidRPr="00E86761">
        <w:rPr>
          <w:color w:val="000000"/>
          <w:sz w:val="28"/>
          <w:szCs w:val="28"/>
          <w:lang w:val="vi-VN"/>
        </w:rPr>
        <w:t>nhập khẩu</w:t>
      </w:r>
      <w:r w:rsidRPr="009673EB">
        <w:rPr>
          <w:color w:val="000000"/>
          <w:sz w:val="28"/>
          <w:szCs w:val="28"/>
          <w:lang w:val="vi-VN"/>
        </w:rPr>
        <w:t xml:space="preserve"> theo loại hình phi mậu dịch và</w:t>
      </w:r>
      <w:r w:rsidRPr="00FD242A">
        <w:rPr>
          <w:color w:val="FF0000"/>
          <w:sz w:val="28"/>
          <w:szCs w:val="28"/>
          <w:lang w:val="vi-VN"/>
        </w:rPr>
        <w:t xml:space="preserve"> </w:t>
      </w:r>
      <w:r w:rsidRPr="00E86761">
        <w:rPr>
          <w:color w:val="000000"/>
          <w:sz w:val="28"/>
          <w:szCs w:val="28"/>
          <w:lang w:val="vi-VN"/>
        </w:rPr>
        <w:t>nộp đủ các loại thuế theo quy định đối với xe ô tô đã qua sử dụng nhập khẩu (nếu xe ô tô đáp ứng điều kiện nhập khẩu theo quy định của pháp luật hiện hành đối với xe</w:t>
      </w:r>
      <w:r>
        <w:rPr>
          <w:color w:val="000000"/>
          <w:sz w:val="28"/>
          <w:szCs w:val="28"/>
          <w:lang w:val="vi-VN"/>
        </w:rPr>
        <w:t xml:space="preserve"> ô tô đã qua sử dụng nhập khẩu)</w:t>
      </w:r>
      <w:r w:rsidRPr="00E45868">
        <w:rPr>
          <w:color w:val="000000"/>
          <w:sz w:val="28"/>
          <w:szCs w:val="28"/>
          <w:lang w:val="vi-VN"/>
        </w:rPr>
        <w:t>.</w:t>
      </w:r>
    </w:p>
    <w:p w:rsidR="00E655DC" w:rsidRPr="009673EB" w:rsidRDefault="00E655DC" w:rsidP="008B390B">
      <w:pPr>
        <w:pStyle w:val="normal-p"/>
        <w:spacing w:before="120" w:beforeAutospacing="0" w:after="0" w:afterAutospacing="0"/>
        <w:ind w:firstLine="709"/>
        <w:jc w:val="both"/>
        <w:rPr>
          <w:sz w:val="28"/>
          <w:szCs w:val="28"/>
          <w:lang w:val="vi-VN"/>
        </w:rPr>
      </w:pPr>
      <w:r w:rsidRPr="009673EB">
        <w:rPr>
          <w:color w:val="000000"/>
          <w:sz w:val="28"/>
          <w:szCs w:val="28"/>
          <w:lang w:val="vi-VN"/>
        </w:rPr>
        <w:t xml:space="preserve">2. Đối với xe mô tô thực hiện xử lý vi phạm và </w:t>
      </w:r>
      <w:r w:rsidRPr="009673EB">
        <w:rPr>
          <w:sz w:val="28"/>
          <w:szCs w:val="28"/>
          <w:lang w:val="vi-VN"/>
        </w:rPr>
        <w:t xml:space="preserve">buộc tái xuất. Trường hợp </w:t>
      </w:r>
      <w:r w:rsidRPr="006710F1">
        <w:rPr>
          <w:sz w:val="28"/>
          <w:szCs w:val="28"/>
          <w:lang w:val="vi-VN"/>
        </w:rPr>
        <w:t>công dân</w:t>
      </w:r>
      <w:r w:rsidRPr="006710F1">
        <w:rPr>
          <w:lang w:val="vi-VN"/>
        </w:rPr>
        <w:t xml:space="preserve"> </w:t>
      </w:r>
      <w:r w:rsidRPr="006710F1">
        <w:rPr>
          <w:sz w:val="28"/>
          <w:szCs w:val="28"/>
          <w:lang w:val="vi-VN"/>
        </w:rPr>
        <w:t xml:space="preserve">Việt Nam định cư ở nước ngoài đã hồi hương </w:t>
      </w:r>
      <w:r w:rsidRPr="009673EB">
        <w:rPr>
          <w:sz w:val="28"/>
          <w:szCs w:val="28"/>
          <w:lang w:val="vi-VN"/>
        </w:rPr>
        <w:t>không tái xuất trong thời hạn quy định thì bị xử lý tịch thu.</w:t>
      </w:r>
    </w:p>
    <w:p w:rsidR="00E655DC" w:rsidRDefault="00E655DC" w:rsidP="008B390B">
      <w:pPr>
        <w:pStyle w:val="normal-p"/>
        <w:spacing w:before="120" w:beforeAutospacing="0" w:after="0" w:afterAutospacing="0"/>
        <w:ind w:firstLine="709"/>
        <w:jc w:val="both"/>
        <w:rPr>
          <w:color w:val="000000"/>
          <w:sz w:val="28"/>
          <w:szCs w:val="28"/>
        </w:rPr>
      </w:pPr>
      <w:r w:rsidRPr="009673EB">
        <w:rPr>
          <w:color w:val="000000"/>
          <w:sz w:val="28"/>
          <w:szCs w:val="28"/>
          <w:lang w:val="vi-VN"/>
        </w:rPr>
        <w:t>3</w:t>
      </w:r>
      <w:r w:rsidRPr="00E86761">
        <w:rPr>
          <w:color w:val="000000"/>
          <w:sz w:val="28"/>
          <w:szCs w:val="28"/>
          <w:lang w:val="vi-VN"/>
        </w:rPr>
        <w:t xml:space="preserve">. Trường hợp cơ quan Hải quan phát hiện gian lận, có dấu hiệu vi phạm pháp luật thì </w:t>
      </w:r>
      <w:r w:rsidRPr="00E45868">
        <w:rPr>
          <w:color w:val="000000"/>
          <w:sz w:val="28"/>
          <w:szCs w:val="28"/>
          <w:lang w:val="vi-VN"/>
        </w:rPr>
        <w:t xml:space="preserve">thực hiện </w:t>
      </w:r>
      <w:r w:rsidRPr="00E86761">
        <w:rPr>
          <w:color w:val="000000"/>
          <w:sz w:val="28"/>
          <w:szCs w:val="28"/>
          <w:lang w:val="vi-VN"/>
        </w:rPr>
        <w:t>xử</w:t>
      </w:r>
      <w:r>
        <w:rPr>
          <w:color w:val="000000"/>
          <w:sz w:val="28"/>
          <w:szCs w:val="28"/>
          <w:lang w:val="vi-VN"/>
        </w:rPr>
        <w:t xml:space="preserve"> lý theo quy định của pháp luật</w:t>
      </w:r>
      <w:r w:rsidRPr="00E45868">
        <w:rPr>
          <w:color w:val="000000"/>
          <w:sz w:val="28"/>
          <w:szCs w:val="28"/>
          <w:lang w:val="vi-VN"/>
        </w:rPr>
        <w:t>.</w:t>
      </w:r>
    </w:p>
    <w:p w:rsidR="00E655DC" w:rsidRPr="00E84F72" w:rsidRDefault="00E655DC" w:rsidP="008B390B">
      <w:pPr>
        <w:pStyle w:val="normal-p"/>
        <w:spacing w:before="120" w:beforeAutospacing="0" w:after="0" w:afterAutospacing="0"/>
        <w:ind w:firstLine="709"/>
        <w:jc w:val="both"/>
        <w:rPr>
          <w:color w:val="000000"/>
          <w:sz w:val="10"/>
          <w:szCs w:val="28"/>
        </w:rPr>
      </w:pPr>
    </w:p>
    <w:p w:rsidR="00E655DC" w:rsidRPr="00E86761" w:rsidRDefault="00E655DC" w:rsidP="00C8601E">
      <w:pPr>
        <w:spacing w:before="360"/>
        <w:ind w:firstLine="561"/>
        <w:jc w:val="center"/>
        <w:rPr>
          <w:rFonts w:ascii="Times New Roman" w:hAnsi="Times New Roman"/>
          <w:b/>
          <w:lang w:val="vi-VN"/>
        </w:rPr>
      </w:pPr>
      <w:r w:rsidRPr="00E86761">
        <w:rPr>
          <w:rFonts w:ascii="Times New Roman" w:hAnsi="Times New Roman"/>
          <w:b/>
          <w:lang w:val="vi-VN"/>
        </w:rPr>
        <w:t>CHƯƠNG III</w:t>
      </w:r>
    </w:p>
    <w:p w:rsidR="00E655DC" w:rsidRPr="00E86761" w:rsidRDefault="00E655DC" w:rsidP="008B390B">
      <w:pPr>
        <w:ind w:firstLine="561"/>
        <w:jc w:val="center"/>
        <w:rPr>
          <w:rFonts w:ascii="Times New Roman" w:hAnsi="Times New Roman"/>
          <w:b/>
          <w:lang w:val="vi-VN"/>
        </w:rPr>
      </w:pPr>
      <w:r w:rsidRPr="00E86761">
        <w:rPr>
          <w:rFonts w:ascii="Times New Roman" w:hAnsi="Times New Roman"/>
          <w:b/>
          <w:lang w:val="vi-VN"/>
        </w:rPr>
        <w:t>ĐIỀU KHOẢN THI HÀNH</w:t>
      </w:r>
    </w:p>
    <w:p w:rsidR="00E655DC" w:rsidRPr="00E84F72" w:rsidRDefault="00E655DC" w:rsidP="008B390B">
      <w:pPr>
        <w:ind w:firstLine="561"/>
        <w:jc w:val="center"/>
        <w:rPr>
          <w:rFonts w:ascii="Times New Roman" w:hAnsi="Times New Roman"/>
          <w:b/>
          <w:sz w:val="18"/>
        </w:rPr>
      </w:pPr>
    </w:p>
    <w:p w:rsidR="00E655DC" w:rsidRPr="00566CB6" w:rsidRDefault="00E655DC" w:rsidP="008B390B">
      <w:pPr>
        <w:ind w:firstLine="561"/>
        <w:jc w:val="center"/>
        <w:rPr>
          <w:rFonts w:ascii="Times New Roman" w:hAnsi="Times New Roman"/>
          <w:b/>
        </w:rPr>
      </w:pPr>
    </w:p>
    <w:p w:rsidR="00E655DC" w:rsidRPr="00E86761" w:rsidRDefault="00E655DC" w:rsidP="00B37690">
      <w:pPr>
        <w:spacing w:before="120"/>
        <w:ind w:firstLine="720"/>
        <w:jc w:val="both"/>
        <w:rPr>
          <w:rFonts w:ascii="Times New Roman" w:hAnsi="Times New Roman"/>
          <w:b/>
          <w:lang w:val="vi-VN"/>
        </w:rPr>
      </w:pPr>
      <w:r w:rsidRPr="00E86761">
        <w:rPr>
          <w:rFonts w:ascii="Times New Roman" w:hAnsi="Times New Roman"/>
          <w:b/>
          <w:lang w:val="vi-VN"/>
        </w:rPr>
        <w:t>Điều 1</w:t>
      </w:r>
      <w:r w:rsidRPr="009673EB">
        <w:rPr>
          <w:rFonts w:ascii="Times New Roman" w:hAnsi="Times New Roman"/>
          <w:b/>
          <w:lang w:val="vi-VN"/>
        </w:rPr>
        <w:t>0</w:t>
      </w:r>
      <w:r w:rsidRPr="00E86761">
        <w:rPr>
          <w:rFonts w:ascii="Times New Roman" w:hAnsi="Times New Roman"/>
          <w:b/>
          <w:lang w:val="vi-VN"/>
        </w:rPr>
        <w:t>. Tổ chức thực hiện</w:t>
      </w:r>
    </w:p>
    <w:p w:rsidR="00E655DC" w:rsidRPr="00E86761" w:rsidRDefault="00E655DC" w:rsidP="00B37690">
      <w:pPr>
        <w:spacing w:before="120"/>
        <w:ind w:firstLine="720"/>
        <w:jc w:val="both"/>
        <w:rPr>
          <w:rFonts w:ascii="Times New Roman" w:hAnsi="Times New Roman"/>
          <w:color w:val="000000"/>
          <w:lang w:val="vi-VN"/>
        </w:rPr>
      </w:pPr>
      <w:r w:rsidRPr="00E86761">
        <w:rPr>
          <w:rFonts w:ascii="Times New Roman" w:hAnsi="Times New Roman"/>
          <w:color w:val="000000"/>
          <w:lang w:val="vi-VN"/>
        </w:rPr>
        <w:t>1. Tổng cục Hải quan thực hiện kiểm soát, quản lý các thông tin liên quan đối với việc nhập khẩu xe ô tô, xe mô tô theo chế độ tài sản di chuyển của công dân</w:t>
      </w:r>
      <w:r w:rsidRPr="00E86761">
        <w:rPr>
          <w:rFonts w:ascii="Times New Roman" w:hAnsi="Times New Roman"/>
          <w:b/>
          <w:color w:val="000000"/>
          <w:lang w:val="vi-VN"/>
        </w:rPr>
        <w:t xml:space="preserve"> </w:t>
      </w:r>
      <w:r w:rsidRPr="00E86761">
        <w:rPr>
          <w:rFonts w:ascii="Times New Roman" w:hAnsi="Times New Roman"/>
          <w:color w:val="000000"/>
          <w:lang w:val="vi-VN"/>
        </w:rPr>
        <w:t>Việt Nam định cư ở nước ngoài đã được phép hồi hương theo nguyên tắc kiểm soát, quản lý thông tin tập trung.</w:t>
      </w:r>
    </w:p>
    <w:p w:rsidR="00E655DC" w:rsidRPr="00E86761" w:rsidRDefault="00E655DC" w:rsidP="00B37690">
      <w:pPr>
        <w:spacing w:before="120"/>
        <w:ind w:firstLine="720"/>
        <w:jc w:val="both"/>
        <w:rPr>
          <w:rFonts w:ascii="Times New Roman" w:hAnsi="Times New Roman"/>
          <w:color w:val="000000"/>
          <w:lang w:val="vi-VN"/>
        </w:rPr>
      </w:pPr>
      <w:r w:rsidRPr="00E86761">
        <w:rPr>
          <w:rFonts w:ascii="Times New Roman" w:hAnsi="Times New Roman"/>
          <w:color w:val="000000"/>
          <w:lang w:val="vi-VN"/>
        </w:rPr>
        <w:t xml:space="preserve">Giao Tổng cục Hải quan chủ trì xây dựng, triển khai </w:t>
      </w:r>
      <w:r w:rsidRPr="009673EB">
        <w:rPr>
          <w:rFonts w:ascii="Times New Roman" w:hAnsi="Times New Roman"/>
          <w:color w:val="000000"/>
          <w:lang w:val="vi-VN"/>
        </w:rPr>
        <w:t>hệ thống quản lý thông tin đối với xe ô tô, xe mô tô nhập khẩu của công dân Việt Nam địn</w:t>
      </w:r>
      <w:r>
        <w:rPr>
          <w:rFonts w:ascii="Times New Roman" w:hAnsi="Times New Roman"/>
          <w:color w:val="000000"/>
          <w:lang w:val="vi-VN"/>
        </w:rPr>
        <w:t>h cư ở nước ngoài đã hồi hương</w:t>
      </w:r>
      <w:r w:rsidRPr="009673EB">
        <w:rPr>
          <w:rFonts w:ascii="Times New Roman" w:hAnsi="Times New Roman"/>
          <w:color w:val="000000"/>
          <w:lang w:val="vi-VN"/>
        </w:rPr>
        <w:t xml:space="preserve"> </w:t>
      </w:r>
      <w:r w:rsidRPr="00E86761">
        <w:rPr>
          <w:rFonts w:ascii="Times New Roman" w:hAnsi="Times New Roman"/>
          <w:color w:val="000000"/>
          <w:lang w:val="vi-VN"/>
        </w:rPr>
        <w:t>để kiểm soát, quản lý các thông tin liên quan đến việc nhập khẩu xe ô tô, xe mô tô theo chế độ tài sản di chuyển của công dân</w:t>
      </w:r>
      <w:r w:rsidRPr="00E86761">
        <w:rPr>
          <w:rFonts w:ascii="Times New Roman" w:hAnsi="Times New Roman"/>
          <w:b/>
          <w:color w:val="000000"/>
          <w:lang w:val="vi-VN"/>
        </w:rPr>
        <w:t xml:space="preserve"> </w:t>
      </w:r>
      <w:r w:rsidRPr="00E86761">
        <w:rPr>
          <w:rFonts w:ascii="Times New Roman" w:hAnsi="Times New Roman"/>
          <w:color w:val="000000"/>
          <w:lang w:val="vi-VN"/>
        </w:rPr>
        <w:t xml:space="preserve">Việt Nam định cư ở nước ngoài đã được phép hồi hương. </w:t>
      </w:r>
    </w:p>
    <w:p w:rsidR="00E655DC" w:rsidRPr="009673EB" w:rsidRDefault="00E655DC" w:rsidP="00B37690">
      <w:pPr>
        <w:spacing w:before="120"/>
        <w:ind w:firstLine="720"/>
        <w:jc w:val="both"/>
        <w:rPr>
          <w:rFonts w:ascii="Times New Roman" w:hAnsi="Times New Roman"/>
          <w:color w:val="000000"/>
          <w:lang w:val="vi-VN"/>
        </w:rPr>
      </w:pPr>
      <w:r w:rsidRPr="00E86761">
        <w:rPr>
          <w:rFonts w:ascii="Times New Roman" w:hAnsi="Times New Roman"/>
          <w:color w:val="000000"/>
          <w:lang w:val="vi-VN"/>
        </w:rPr>
        <w:t xml:space="preserve">2. Cục Hải quan tỉnh, thành phố </w:t>
      </w:r>
      <w:r w:rsidRPr="009673EB">
        <w:rPr>
          <w:rFonts w:ascii="Times New Roman" w:hAnsi="Times New Roman"/>
          <w:lang w:val="vi-VN"/>
        </w:rPr>
        <w:t xml:space="preserve">trực thuộc trung ương thực hiện </w:t>
      </w:r>
      <w:r w:rsidRPr="006710F1">
        <w:rPr>
          <w:rFonts w:ascii="Times New Roman" w:hAnsi="Times New Roman"/>
          <w:lang w:val="vi-VN"/>
        </w:rPr>
        <w:t xml:space="preserve">cấp giấy phép </w:t>
      </w:r>
      <w:r w:rsidRPr="009673EB">
        <w:rPr>
          <w:rFonts w:ascii="Times New Roman" w:hAnsi="Times New Roman"/>
          <w:lang w:val="vi-VN"/>
        </w:rPr>
        <w:t xml:space="preserve">nhập khẩu xe ô tô, xe mô tô và chỉ đạo các Chi cục Hải quan làm thủ tục nhập khẩu, chuyển nhượng xe ô tô, xe mô tô </w:t>
      </w:r>
      <w:r w:rsidRPr="006710F1">
        <w:rPr>
          <w:rFonts w:ascii="Times New Roman" w:hAnsi="Times New Roman"/>
          <w:lang w:val="vi-VN"/>
        </w:rPr>
        <w:t>theo quy định tại Điều 5</w:t>
      </w:r>
      <w:r w:rsidRPr="009673EB">
        <w:rPr>
          <w:rFonts w:ascii="Times New Roman" w:hAnsi="Times New Roman"/>
          <w:lang w:val="vi-VN"/>
        </w:rPr>
        <w:t xml:space="preserve">, Điều 6, Điều 8 và Điều 9 </w:t>
      </w:r>
      <w:r w:rsidRPr="006710F1">
        <w:rPr>
          <w:rFonts w:ascii="Times New Roman" w:hAnsi="Times New Roman"/>
          <w:lang w:val="vi-VN"/>
        </w:rPr>
        <w:t>Thông tư này</w:t>
      </w:r>
      <w:r w:rsidRPr="00E86761">
        <w:rPr>
          <w:rFonts w:ascii="Times New Roman" w:hAnsi="Times New Roman"/>
          <w:color w:val="000000"/>
          <w:lang w:val="vi-VN"/>
        </w:rPr>
        <w:t xml:space="preserve">; </w:t>
      </w:r>
    </w:p>
    <w:p w:rsidR="00E655DC" w:rsidRPr="00E86761" w:rsidRDefault="00E655DC" w:rsidP="00B37690">
      <w:pPr>
        <w:spacing w:before="120"/>
        <w:ind w:firstLine="720"/>
        <w:jc w:val="both"/>
        <w:rPr>
          <w:rFonts w:ascii="Times New Roman" w:hAnsi="Times New Roman"/>
          <w:color w:val="000000"/>
          <w:lang w:val="vi-VN"/>
        </w:rPr>
      </w:pPr>
      <w:r w:rsidRPr="00E86761">
        <w:rPr>
          <w:rFonts w:ascii="Times New Roman" w:hAnsi="Times New Roman"/>
          <w:color w:val="000000"/>
          <w:lang w:val="vi-VN"/>
        </w:rPr>
        <w:t>3. Tổng cục Hải quan có trách nhiệm tiếp nhận dữ liệu do Cục Hải quan tỉnh, thành phố truyền gửi, thực hiện kiểm soát, quản lý tập trung các thông tin liên quan; trong thời hạn 5 (năm) ngày làm việc kể từ ngày tiếp nhận dữ liệu do Cục Hải quan tỉnh, thành phố truyền gửi Tổng cục Hải quan</w:t>
      </w:r>
      <w:r w:rsidRPr="00E86761">
        <w:rPr>
          <w:rFonts w:ascii="Times New Roman" w:hAnsi="Times New Roman"/>
          <w:b/>
          <w:color w:val="000000"/>
          <w:lang w:val="vi-VN"/>
        </w:rPr>
        <w:t xml:space="preserve"> </w:t>
      </w:r>
      <w:r w:rsidRPr="00E86761">
        <w:rPr>
          <w:rFonts w:ascii="Times New Roman" w:hAnsi="Times New Roman"/>
          <w:color w:val="000000"/>
          <w:lang w:val="vi-VN"/>
        </w:rPr>
        <w:t xml:space="preserve">thông báo kết quả kiểm tra, kiểm soát để Cục Hải quan tỉnh, thành phố làm căn cứ cấp hoặc từ chối không cấp giấy phép nhập khẩu xe ô tô, xe mô tô theo quy định. </w:t>
      </w:r>
    </w:p>
    <w:p w:rsidR="00E655DC" w:rsidRPr="00E86761" w:rsidRDefault="00E655DC" w:rsidP="00B37690">
      <w:pPr>
        <w:spacing w:before="120"/>
        <w:ind w:firstLine="720"/>
        <w:jc w:val="both"/>
        <w:rPr>
          <w:rFonts w:ascii="Times New Roman" w:hAnsi="Times New Roman"/>
          <w:lang w:val="vi-VN"/>
        </w:rPr>
      </w:pPr>
      <w:r w:rsidRPr="00E86761">
        <w:rPr>
          <w:rFonts w:ascii="Times New Roman" w:hAnsi="Times New Roman"/>
          <w:color w:val="000000"/>
          <w:lang w:val="vi-VN"/>
        </w:rPr>
        <w:t>4. Tổng cục Hải quan có trách nhiệm phối hợp với các cơ quan liên quan cung cấp, trao đổi thông tin liên quan đến công dân</w:t>
      </w:r>
      <w:r w:rsidRPr="00E86761">
        <w:rPr>
          <w:rFonts w:ascii="Times New Roman" w:hAnsi="Times New Roman"/>
          <w:b/>
          <w:color w:val="000000"/>
          <w:lang w:val="vi-VN"/>
        </w:rPr>
        <w:t xml:space="preserve"> </w:t>
      </w:r>
      <w:r w:rsidRPr="00E86761">
        <w:rPr>
          <w:rFonts w:ascii="Times New Roman" w:hAnsi="Times New Roman"/>
          <w:color w:val="000000"/>
          <w:lang w:val="vi-VN"/>
        </w:rPr>
        <w:t>Việt Nam định cư ở nước</w:t>
      </w:r>
      <w:r w:rsidRPr="00E86761">
        <w:rPr>
          <w:rFonts w:ascii="Times New Roman" w:hAnsi="Times New Roman"/>
          <w:lang w:val="vi-VN"/>
        </w:rPr>
        <w:t xml:space="preserve"> ngoài đã </w:t>
      </w:r>
      <w:r w:rsidRPr="00E86761">
        <w:rPr>
          <w:rFonts w:ascii="Times New Roman" w:hAnsi="Times New Roman"/>
          <w:color w:val="000000"/>
          <w:lang w:val="vi-VN"/>
        </w:rPr>
        <w:t>được phép hồi hương</w:t>
      </w:r>
      <w:r w:rsidRPr="00E86761">
        <w:rPr>
          <w:rFonts w:ascii="Times New Roman" w:hAnsi="Times New Roman"/>
          <w:color w:val="FF0000"/>
          <w:lang w:val="vi-VN"/>
        </w:rPr>
        <w:t xml:space="preserve"> </w:t>
      </w:r>
      <w:r w:rsidRPr="00E86761">
        <w:rPr>
          <w:rFonts w:ascii="Times New Roman" w:hAnsi="Times New Roman"/>
          <w:color w:val="000000"/>
          <w:lang w:val="vi-VN"/>
        </w:rPr>
        <w:t>có</w:t>
      </w:r>
      <w:r w:rsidRPr="00E86761">
        <w:rPr>
          <w:rFonts w:ascii="Times New Roman" w:hAnsi="Times New Roman"/>
          <w:lang w:val="vi-VN"/>
        </w:rPr>
        <w:t xml:space="preserve"> nhập khẩu xe ô tô, xe mô tô theo chế độ tài sản di chuyển.</w:t>
      </w:r>
    </w:p>
    <w:p w:rsidR="00E655DC" w:rsidRPr="00E86761" w:rsidRDefault="00E655DC" w:rsidP="008B390B">
      <w:pPr>
        <w:spacing w:before="120"/>
        <w:ind w:firstLine="562"/>
        <w:jc w:val="both"/>
        <w:rPr>
          <w:rFonts w:ascii="Times New Roman" w:hAnsi="Times New Roman"/>
          <w:b/>
          <w:color w:val="000000"/>
          <w:lang w:val="vi-VN"/>
        </w:rPr>
      </w:pPr>
      <w:r w:rsidRPr="00E86761">
        <w:rPr>
          <w:rFonts w:ascii="Times New Roman" w:hAnsi="Times New Roman"/>
          <w:b/>
          <w:color w:val="000000"/>
          <w:lang w:val="vi-VN"/>
        </w:rPr>
        <w:t>Điều 1</w:t>
      </w:r>
      <w:r w:rsidRPr="009673EB">
        <w:rPr>
          <w:rFonts w:ascii="Times New Roman" w:hAnsi="Times New Roman"/>
          <w:b/>
          <w:color w:val="000000"/>
          <w:lang w:val="vi-VN"/>
        </w:rPr>
        <w:t>1</w:t>
      </w:r>
      <w:r w:rsidRPr="00E86761">
        <w:rPr>
          <w:rFonts w:ascii="Times New Roman" w:hAnsi="Times New Roman"/>
          <w:b/>
          <w:color w:val="000000"/>
          <w:lang w:val="vi-VN"/>
        </w:rPr>
        <w:t>. Hiệu lực thi hành</w:t>
      </w:r>
    </w:p>
    <w:p w:rsidR="00E655DC" w:rsidRPr="009673EB" w:rsidRDefault="00E655DC" w:rsidP="008B390B">
      <w:pPr>
        <w:spacing w:before="120"/>
        <w:ind w:firstLine="567"/>
        <w:jc w:val="both"/>
        <w:rPr>
          <w:rFonts w:ascii="Times New Roman" w:hAnsi="Times New Roman"/>
          <w:color w:val="000000"/>
          <w:lang w:val="vi-VN"/>
        </w:rPr>
      </w:pPr>
      <w:r w:rsidRPr="00E86761">
        <w:rPr>
          <w:rFonts w:ascii="Times New Roman" w:hAnsi="Times New Roman"/>
          <w:color w:val="000000"/>
          <w:lang w:val="vi-VN"/>
        </w:rPr>
        <w:t>1. Thông tư này có hiệu lực thi hành kể từ ngày</w:t>
      </w:r>
      <w:r w:rsidRPr="009673EB">
        <w:rPr>
          <w:rFonts w:ascii="Times New Roman" w:hAnsi="Times New Roman"/>
          <w:color w:val="000000"/>
          <w:lang w:val="vi-VN"/>
        </w:rPr>
        <w:t xml:space="preserve"> </w:t>
      </w:r>
      <w:r>
        <w:rPr>
          <w:rFonts w:ascii="Times New Roman" w:hAnsi="Times New Roman"/>
          <w:color w:val="000000"/>
        </w:rPr>
        <w:t>01</w:t>
      </w:r>
      <w:r>
        <w:rPr>
          <w:rFonts w:ascii="Times New Roman" w:hAnsi="Times New Roman"/>
          <w:color w:val="000000"/>
          <w:lang w:val="vi-VN"/>
        </w:rPr>
        <w:t xml:space="preserve"> </w:t>
      </w:r>
      <w:r w:rsidRPr="009673EB">
        <w:rPr>
          <w:rFonts w:ascii="Times New Roman" w:hAnsi="Times New Roman"/>
          <w:color w:val="000000"/>
          <w:lang w:val="vi-VN"/>
        </w:rPr>
        <w:t xml:space="preserve">tháng </w:t>
      </w:r>
      <w:r>
        <w:rPr>
          <w:rFonts w:ascii="Times New Roman" w:hAnsi="Times New Roman"/>
          <w:color w:val="000000"/>
        </w:rPr>
        <w:t xml:space="preserve"> 4</w:t>
      </w:r>
      <w:r w:rsidRPr="009673EB">
        <w:rPr>
          <w:rFonts w:ascii="Times New Roman" w:hAnsi="Times New Roman"/>
          <w:color w:val="000000"/>
          <w:lang w:val="vi-VN"/>
        </w:rPr>
        <w:t xml:space="preserve"> năm 2014.</w:t>
      </w:r>
    </w:p>
    <w:p w:rsidR="00E655DC" w:rsidRPr="0018024B" w:rsidRDefault="00E655DC" w:rsidP="00BE464F">
      <w:pPr>
        <w:spacing w:before="120"/>
        <w:ind w:firstLine="567"/>
        <w:jc w:val="both"/>
        <w:rPr>
          <w:rFonts w:ascii="Times New Roman" w:hAnsi="Times New Roman"/>
          <w:lang w:val="vi-VN"/>
        </w:rPr>
      </w:pPr>
      <w:r w:rsidRPr="009673EB">
        <w:rPr>
          <w:rFonts w:ascii="Times New Roman" w:hAnsi="Times New Roman"/>
          <w:lang w:val="vi-VN"/>
        </w:rPr>
        <w:t>Đối với xe ô tô, xe gắn máy của công dân Việt Nam định cư ở nước ngoài đã hồi hương đã về đến cảng Việt Nam trước thời điểm Thông tư này có hiệu lực thi hành thì th</w:t>
      </w:r>
      <w:r>
        <w:rPr>
          <w:rFonts w:ascii="Times New Roman" w:hAnsi="Times New Roman"/>
          <w:lang w:val="vi-VN"/>
        </w:rPr>
        <w:t xml:space="preserve">ực hiện theo hướng dẫn </w:t>
      </w:r>
      <w:r w:rsidRPr="00AF2F7F">
        <w:rPr>
          <w:rFonts w:ascii="Times New Roman" w:hAnsi="Times New Roman"/>
          <w:lang w:val="vi-VN"/>
        </w:rPr>
        <w:t>tại Thông tư số</w:t>
      </w:r>
      <w:r>
        <w:rPr>
          <w:rFonts w:ascii="Times New Roman" w:hAnsi="Times New Roman"/>
          <w:lang w:val="vi-VN"/>
        </w:rPr>
        <w:t xml:space="preserve"> 118/2009/TT-BTC ngày 09/06/200</w:t>
      </w:r>
      <w:r w:rsidRPr="0018024B">
        <w:rPr>
          <w:rFonts w:ascii="Times New Roman" w:hAnsi="Times New Roman"/>
          <w:lang w:val="vi-VN"/>
        </w:rPr>
        <w:t>9 và các văn bản hướng dẫn liên quan.</w:t>
      </w:r>
    </w:p>
    <w:p w:rsidR="00E655DC" w:rsidRDefault="00E655DC" w:rsidP="008B390B">
      <w:pPr>
        <w:spacing w:before="120"/>
        <w:ind w:firstLine="567"/>
        <w:jc w:val="both"/>
        <w:rPr>
          <w:rFonts w:ascii="Times New Roman" w:hAnsi="Times New Roman"/>
          <w:color w:val="000000"/>
        </w:rPr>
      </w:pPr>
      <w:r w:rsidRPr="00E86761">
        <w:rPr>
          <w:rFonts w:ascii="Times New Roman" w:hAnsi="Times New Roman"/>
          <w:color w:val="000000"/>
          <w:lang w:val="vi-VN"/>
        </w:rPr>
        <w:t xml:space="preserve">2. </w:t>
      </w:r>
      <w:r w:rsidRPr="00F7681E">
        <w:rPr>
          <w:rFonts w:ascii="Times New Roman" w:hAnsi="Times New Roman"/>
          <w:color w:val="000000"/>
          <w:lang w:val="vi-VN"/>
        </w:rPr>
        <w:t>Thông tư này bãi bỏ:</w:t>
      </w:r>
    </w:p>
    <w:p w:rsidR="00E655DC" w:rsidRPr="00E86761" w:rsidRDefault="00E655DC" w:rsidP="008B390B">
      <w:pPr>
        <w:spacing w:before="120"/>
        <w:ind w:firstLine="567"/>
        <w:jc w:val="both"/>
        <w:rPr>
          <w:rFonts w:ascii="Times New Roman" w:hAnsi="Times New Roman"/>
          <w:color w:val="000000"/>
          <w:lang w:val="vi-VN"/>
        </w:rPr>
      </w:pPr>
      <w:r>
        <w:rPr>
          <w:rFonts w:ascii="Times New Roman" w:hAnsi="Times New Roman"/>
          <w:color w:val="000000"/>
        </w:rPr>
        <w:t>a</w:t>
      </w:r>
      <w:r w:rsidRPr="00A31896">
        <w:rPr>
          <w:rFonts w:ascii="Times New Roman" w:hAnsi="Times New Roman"/>
          <w:color w:val="000000"/>
          <w:lang w:val="vi-VN"/>
        </w:rPr>
        <w:t xml:space="preserve">) </w:t>
      </w:r>
      <w:r w:rsidRPr="00E86761">
        <w:rPr>
          <w:rFonts w:ascii="Times New Roman" w:hAnsi="Times New Roman"/>
          <w:color w:val="000000"/>
          <w:lang w:val="vi-VN"/>
        </w:rPr>
        <w:t xml:space="preserve">Thông tư số 118/2009/TT-BTC ngày 09/06/2009 của Bộ Tài chính </w:t>
      </w:r>
      <w:r w:rsidRPr="00E86761">
        <w:rPr>
          <w:rFonts w:ascii="Times New Roman" w:hAnsi="Times New Roman"/>
          <w:lang w:val="vi-VN"/>
        </w:rPr>
        <w:t>hướng dẫn việc nhập khẩu xe ô tô đang sử dụng theo chế độ tài sản di chuyển</w:t>
      </w:r>
      <w:r w:rsidRPr="009673EB">
        <w:rPr>
          <w:lang w:val="vi-VN"/>
        </w:rPr>
        <w:t xml:space="preserve"> </w:t>
      </w:r>
      <w:r w:rsidRPr="00E86761">
        <w:rPr>
          <w:rFonts w:ascii="Times New Roman" w:hAnsi="Times New Roman"/>
          <w:lang w:val="vi-VN"/>
        </w:rPr>
        <w:t>của người Việt Nam định cư ở nước ngoài đã hoàn tất thủ tục đăng ký thường trú tại Việt Nam</w:t>
      </w:r>
      <w:r w:rsidRPr="00E86761">
        <w:rPr>
          <w:rFonts w:ascii="Times New Roman" w:hAnsi="Times New Roman"/>
          <w:color w:val="000000"/>
          <w:lang w:val="vi-VN"/>
        </w:rPr>
        <w:t>.</w:t>
      </w:r>
    </w:p>
    <w:p w:rsidR="00E655DC" w:rsidRPr="00A31896" w:rsidRDefault="00E655DC" w:rsidP="008B390B">
      <w:pPr>
        <w:spacing w:before="120"/>
        <w:ind w:firstLine="567"/>
        <w:jc w:val="both"/>
        <w:rPr>
          <w:rFonts w:ascii="Times New Roman" w:hAnsi="Times New Roman"/>
          <w:color w:val="000000"/>
          <w:lang w:val="vi-VN"/>
        </w:rPr>
      </w:pPr>
      <w:r>
        <w:rPr>
          <w:rFonts w:ascii="Times New Roman" w:hAnsi="Times New Roman"/>
          <w:color w:val="000000"/>
        </w:rPr>
        <w:t>b</w:t>
      </w:r>
      <w:r w:rsidRPr="00A31896">
        <w:rPr>
          <w:rFonts w:ascii="Times New Roman" w:hAnsi="Times New Roman"/>
          <w:color w:val="000000"/>
          <w:lang w:val="vi-VN"/>
        </w:rPr>
        <w:t>)</w:t>
      </w:r>
      <w:r w:rsidRPr="00E86761">
        <w:rPr>
          <w:rFonts w:ascii="Times New Roman" w:hAnsi="Times New Roman"/>
          <w:color w:val="000000"/>
          <w:lang w:val="vi-VN"/>
        </w:rPr>
        <w:t xml:space="preserve"> </w:t>
      </w:r>
      <w:r w:rsidRPr="00A31896">
        <w:rPr>
          <w:rFonts w:ascii="Times New Roman" w:hAnsi="Times New Roman"/>
          <w:color w:val="000000"/>
          <w:lang w:val="vi-VN"/>
        </w:rPr>
        <w:t>Đ</w:t>
      </w:r>
      <w:r w:rsidRPr="00F7681E">
        <w:rPr>
          <w:rFonts w:ascii="Times New Roman" w:hAnsi="Times New Roman"/>
          <w:color w:val="000000"/>
          <w:lang w:val="vi-VN"/>
        </w:rPr>
        <w:t xml:space="preserve">iểm 2.2.c, mục I </w:t>
      </w:r>
      <w:r w:rsidRPr="00E86761">
        <w:rPr>
          <w:rFonts w:ascii="Times New Roman" w:hAnsi="Times New Roman"/>
          <w:color w:val="000000"/>
          <w:lang w:val="vi-VN"/>
        </w:rPr>
        <w:t xml:space="preserve">Thông tư số 16/2008/TT-BTC ngày 13/02/2008 của Bộ Tài chính hướng dẫn việc nhập khẩu, tạm nhập khẩu xe gắn máy hai bánh không nhằm mục đích thương mại </w:t>
      </w:r>
      <w:r>
        <w:rPr>
          <w:rFonts w:ascii="Times New Roman" w:hAnsi="Times New Roman"/>
          <w:color w:val="000000"/>
          <w:lang w:val="vi-VN"/>
        </w:rPr>
        <w:t xml:space="preserve">và </w:t>
      </w:r>
      <w:r w:rsidRPr="00A31896">
        <w:rPr>
          <w:rFonts w:ascii="Times New Roman" w:hAnsi="Times New Roman"/>
          <w:color w:val="000000"/>
          <w:lang w:val="vi-VN"/>
        </w:rPr>
        <w:t xml:space="preserve">các </w:t>
      </w:r>
      <w:r w:rsidRPr="00F7681E">
        <w:rPr>
          <w:rFonts w:ascii="Times New Roman" w:hAnsi="Times New Roman"/>
          <w:color w:val="000000"/>
          <w:lang w:val="vi-VN"/>
        </w:rPr>
        <w:t xml:space="preserve">quy định áp dụng đối với </w:t>
      </w:r>
      <w:r w:rsidRPr="00A31896">
        <w:rPr>
          <w:rFonts w:ascii="Times New Roman" w:hAnsi="Times New Roman"/>
          <w:color w:val="000000"/>
          <w:lang w:val="vi-VN"/>
        </w:rPr>
        <w:t>đối tượng</w:t>
      </w:r>
      <w:r w:rsidRPr="00A31896">
        <w:rPr>
          <w:rFonts w:ascii="Times New Roman" w:hAnsi="Times New Roman"/>
          <w:color w:val="000000"/>
          <w:lang w:val="nl-NL"/>
        </w:rPr>
        <w:t xml:space="preserve"> là </w:t>
      </w:r>
      <w:r>
        <w:rPr>
          <w:rFonts w:ascii="Times New Roman" w:hAnsi="Times New Roman"/>
          <w:color w:val="000000"/>
          <w:lang w:val="nl-NL"/>
        </w:rPr>
        <w:t>c</w:t>
      </w:r>
      <w:r w:rsidRPr="00A31896">
        <w:rPr>
          <w:rFonts w:ascii="Times New Roman" w:hAnsi="Times New Roman"/>
          <w:color w:val="000000"/>
          <w:lang w:val="nl-NL"/>
        </w:rPr>
        <w:t>á nhân là người Việt Nam định cư ở nước ngoài được phép trở về định cư ở Việt Nam</w:t>
      </w:r>
      <w:r w:rsidRPr="00A31896">
        <w:rPr>
          <w:rFonts w:ascii="Times New Roman" w:hAnsi="Times New Roman"/>
          <w:color w:val="000000"/>
          <w:lang w:val="vi-VN"/>
        </w:rPr>
        <w:t xml:space="preserve"> </w:t>
      </w:r>
      <w:r w:rsidRPr="00E86761">
        <w:rPr>
          <w:rFonts w:ascii="Times New Roman" w:hAnsi="Times New Roman"/>
          <w:color w:val="000000"/>
          <w:lang w:val="vi-VN"/>
        </w:rPr>
        <w:t xml:space="preserve">tại </w:t>
      </w:r>
      <w:r w:rsidRPr="00A31896">
        <w:rPr>
          <w:rFonts w:ascii="Times New Roman" w:hAnsi="Times New Roman"/>
          <w:color w:val="000000"/>
          <w:lang w:val="vi-VN"/>
        </w:rPr>
        <w:t>Thông tư này và</w:t>
      </w:r>
      <w:r w:rsidRPr="00E86761">
        <w:rPr>
          <w:rFonts w:ascii="Times New Roman" w:hAnsi="Times New Roman"/>
          <w:color w:val="000000"/>
          <w:lang w:val="vi-VN"/>
        </w:rPr>
        <w:t xml:space="preserve"> Thông tư số 215/2010/TT-BTC n</w:t>
      </w:r>
      <w:r>
        <w:rPr>
          <w:rFonts w:ascii="Times New Roman" w:hAnsi="Times New Roman"/>
          <w:color w:val="000000"/>
          <w:lang w:val="vi-VN"/>
        </w:rPr>
        <w:t>gày 29/12/2010 của Bộ Tài chính</w:t>
      </w:r>
      <w:r w:rsidRPr="00A31896">
        <w:rPr>
          <w:rFonts w:ascii="Times New Roman" w:hAnsi="Times New Roman"/>
          <w:color w:val="000000"/>
          <w:lang w:val="vi-VN"/>
        </w:rPr>
        <w:t>.</w:t>
      </w:r>
    </w:p>
    <w:p w:rsidR="00E655DC" w:rsidRPr="007205D9" w:rsidRDefault="00E655DC" w:rsidP="00A70FC5">
      <w:pPr>
        <w:spacing w:before="120"/>
        <w:ind w:firstLine="567"/>
        <w:jc w:val="both"/>
        <w:rPr>
          <w:rFonts w:ascii="Times New Roman" w:hAnsi="Times New Roman"/>
          <w:color w:val="000000"/>
        </w:rPr>
      </w:pPr>
      <w:r>
        <w:rPr>
          <w:rFonts w:ascii="Times New Roman" w:hAnsi="Times New Roman"/>
          <w:color w:val="000000"/>
        </w:rPr>
        <w:t xml:space="preserve">c) Điểm 1.1, mục I Thông tư số 02/2001/TT-TCHQ ngày 29/05/2001 của Tổng cục Hải quan quy định thủ tục hải quan và quản lý xe ô tô, xe gắn máy của các đối tượng được phép nhập khẩu, tạm nhập khẩu theo chế độ phi mậu dịch và </w:t>
      </w:r>
      <w:r w:rsidRPr="00A31896">
        <w:rPr>
          <w:rFonts w:ascii="Times New Roman" w:hAnsi="Times New Roman"/>
          <w:color w:val="000000"/>
          <w:lang w:val="vi-VN"/>
        </w:rPr>
        <w:t xml:space="preserve">các </w:t>
      </w:r>
      <w:r w:rsidRPr="00F7681E">
        <w:rPr>
          <w:rFonts w:ascii="Times New Roman" w:hAnsi="Times New Roman"/>
          <w:color w:val="000000"/>
          <w:lang w:val="vi-VN"/>
        </w:rPr>
        <w:t xml:space="preserve">quy định áp dụng đối với </w:t>
      </w:r>
      <w:r w:rsidRPr="00A31896">
        <w:rPr>
          <w:rFonts w:ascii="Times New Roman" w:hAnsi="Times New Roman"/>
          <w:color w:val="000000"/>
          <w:lang w:val="vi-VN"/>
        </w:rPr>
        <w:t>đối tượng</w:t>
      </w:r>
      <w:r w:rsidRPr="00A31896">
        <w:rPr>
          <w:rFonts w:ascii="Times New Roman" w:hAnsi="Times New Roman"/>
          <w:color w:val="000000"/>
          <w:lang w:val="nl-NL"/>
        </w:rPr>
        <w:t xml:space="preserve"> </w:t>
      </w:r>
      <w:r>
        <w:rPr>
          <w:rFonts w:ascii="Times New Roman" w:hAnsi="Times New Roman"/>
          <w:color w:val="000000"/>
          <w:lang w:val="nl-NL"/>
        </w:rPr>
        <w:t xml:space="preserve">được hưởng quyền ưu đãi miễn trừ ngoại giao </w:t>
      </w:r>
      <w:r w:rsidRPr="00E86761">
        <w:rPr>
          <w:rFonts w:ascii="Times New Roman" w:hAnsi="Times New Roman"/>
          <w:color w:val="000000"/>
          <w:lang w:val="vi-VN"/>
        </w:rPr>
        <w:t xml:space="preserve">tại </w:t>
      </w:r>
      <w:r>
        <w:rPr>
          <w:rFonts w:ascii="Times New Roman" w:hAnsi="Times New Roman"/>
          <w:color w:val="000000"/>
          <w:lang w:val="vi-VN"/>
        </w:rPr>
        <w:t>Thông tư này</w:t>
      </w:r>
      <w:r>
        <w:rPr>
          <w:rFonts w:ascii="Times New Roman" w:hAnsi="Times New Roman"/>
          <w:color w:val="000000"/>
        </w:rPr>
        <w:t>.</w:t>
      </w:r>
    </w:p>
    <w:p w:rsidR="00E655DC" w:rsidRPr="00566CB6" w:rsidRDefault="00E655DC" w:rsidP="008B390B">
      <w:pPr>
        <w:spacing w:before="120" w:after="120"/>
        <w:ind w:firstLine="720"/>
        <w:jc w:val="both"/>
        <w:rPr>
          <w:rFonts w:ascii="Times New Roman" w:hAnsi="Times New Roman"/>
        </w:rPr>
      </w:pPr>
      <w:r w:rsidRPr="00A31896">
        <w:rPr>
          <w:rFonts w:ascii="Times New Roman" w:hAnsi="Times New Roman"/>
          <w:lang w:val="vi-VN"/>
        </w:rPr>
        <w:t>3</w:t>
      </w:r>
      <w:r w:rsidRPr="00E86761">
        <w:rPr>
          <w:rFonts w:ascii="Times New Roman" w:hAnsi="Times New Roman"/>
          <w:lang w:val="vi-VN"/>
        </w:rPr>
        <w:t xml:space="preserve">. Quá trình thực hiện, nếu các văn bản liên quan dẫn chiếu tại Thông tư này được sửa đổi, bổ sung hoặc thay thế thì thực hiện theo văn bản </w:t>
      </w:r>
      <w:r w:rsidRPr="00A31896">
        <w:rPr>
          <w:rFonts w:ascii="Times New Roman" w:hAnsi="Times New Roman"/>
          <w:lang w:val="vi-VN"/>
        </w:rPr>
        <w:t xml:space="preserve">sửa đổi, bổ sung hoặc thay thế </w:t>
      </w:r>
      <w:r w:rsidRPr="00E86761">
        <w:rPr>
          <w:rFonts w:ascii="Times New Roman" w:hAnsi="Times New Roman"/>
          <w:lang w:val="vi-VN"/>
        </w:rPr>
        <w:t xml:space="preserve">kể từ ngày văn bản </w:t>
      </w:r>
      <w:r w:rsidRPr="00A31896">
        <w:rPr>
          <w:rFonts w:ascii="Times New Roman" w:hAnsi="Times New Roman"/>
          <w:lang w:val="vi-VN"/>
        </w:rPr>
        <w:t xml:space="preserve">sửa đổi, bổ sung hoặc thay thế </w:t>
      </w:r>
      <w:r w:rsidRPr="00E86761">
        <w:rPr>
          <w:rFonts w:ascii="Times New Roman" w:hAnsi="Times New Roman"/>
          <w:lang w:val="vi-VN"/>
        </w:rPr>
        <w:t>có hiệu lực thi hành.</w:t>
      </w:r>
      <w:r>
        <w:rPr>
          <w:rFonts w:ascii="Times New Roman" w:hAnsi="Times New Roman"/>
        </w:rPr>
        <w:t>/.</w:t>
      </w:r>
    </w:p>
    <w:tbl>
      <w:tblPr>
        <w:tblW w:w="9982" w:type="dxa"/>
        <w:tblInd w:w="108" w:type="dxa"/>
        <w:tblLook w:val="01E0"/>
      </w:tblPr>
      <w:tblGrid>
        <w:gridCol w:w="4680"/>
        <w:gridCol w:w="5302"/>
      </w:tblGrid>
      <w:tr w:rsidR="00E655DC" w:rsidRPr="00373F50">
        <w:tc>
          <w:tcPr>
            <w:tcW w:w="4680" w:type="dxa"/>
          </w:tcPr>
          <w:p w:rsidR="00E655DC" w:rsidRPr="00E86761" w:rsidRDefault="00E655DC" w:rsidP="009C4AE7">
            <w:pPr>
              <w:jc w:val="both"/>
              <w:rPr>
                <w:rFonts w:ascii="Times New Roman" w:hAnsi="Times New Roman"/>
                <w:b/>
                <w:i/>
                <w:color w:val="000000"/>
                <w:sz w:val="24"/>
                <w:szCs w:val="24"/>
                <w:lang w:val="vi-VN"/>
              </w:rPr>
            </w:pPr>
            <w:r w:rsidRPr="00E86761">
              <w:rPr>
                <w:rFonts w:ascii="Times New Roman" w:hAnsi="Times New Roman"/>
                <w:b/>
                <w:i/>
                <w:color w:val="000000"/>
                <w:sz w:val="24"/>
                <w:szCs w:val="24"/>
                <w:lang w:val="vi-VN"/>
              </w:rPr>
              <w:t>Nơi nhận:</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-Thủ tướng Chính phủ và các Phó Thủ tướng CP;</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-Văn phòng Tổng bí thư;</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-Văn phòng Quốc hội; VP Chủ tịch nước;</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-Văn phòng TW và các Ban của Đảng;</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-Các Bộ, cơ quan ngang Bộ, cơ quan thuộc CP;</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-Viện kiểm sát nhân dân tối cao;</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-Toà án nhân dân tối cao;</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-UBND  các tỉnh, TP trực thuộc TW;</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-Sở TC, Cục thuế, Hải quan, KBNN các tỉnh, TP trực thuộc TW;</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-Kiểm toán Nhà nước;</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-Văn phòng Ban chỉ đạo TW về phòng chống tham nhũng;</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-Phòng Thương mại và Công nghiệp Việt Nam;</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-Công báo; Cục Kiểm tra văn bản (Bộ Tư pháp);</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-Website Chính phủ; Website Bộ Tài chính;</w:t>
            </w:r>
          </w:p>
          <w:p w:rsidR="00E655DC" w:rsidRPr="00E86761" w:rsidRDefault="00E655DC" w:rsidP="009C4AE7">
            <w:pPr>
              <w:jc w:val="both"/>
              <w:rPr>
                <w:rFonts w:ascii="Times New Roman" w:hAnsi="Times New Roman"/>
                <w:color w:val="000000"/>
                <w:sz w:val="22"/>
                <w:szCs w:val="22"/>
                <w:lang w:val="vi-VN"/>
              </w:rPr>
            </w:pPr>
            <w:r w:rsidRPr="00E86761">
              <w:rPr>
                <w:rFonts w:ascii="Times New Roman" w:hAnsi="Times New Roman"/>
                <w:color w:val="000000"/>
                <w:sz w:val="22"/>
                <w:szCs w:val="22"/>
                <w:lang w:val="vi-VN"/>
              </w:rPr>
              <w:t>-Các đơn vị thuộc và trực thuộc Bộ Tài chính;</w:t>
            </w:r>
          </w:p>
          <w:p w:rsidR="00E655DC" w:rsidRPr="00373F50" w:rsidRDefault="00E655DC" w:rsidP="00E84F72">
            <w:pPr>
              <w:jc w:val="both"/>
              <w:rPr>
                <w:rFonts w:ascii="Times New Roman" w:hAnsi="Times New Roman"/>
                <w:color w:val="000000"/>
                <w:sz w:val="22"/>
                <w:szCs w:val="22"/>
              </w:rPr>
            </w:pPr>
            <w:r w:rsidRPr="000730F2">
              <w:rPr>
                <w:rFonts w:ascii="Times New Roman" w:hAnsi="Times New Roman"/>
                <w:color w:val="000000"/>
                <w:sz w:val="22"/>
                <w:szCs w:val="22"/>
              </w:rPr>
              <w:t>-Lưu: VT, TCHQ</w:t>
            </w:r>
            <w:r>
              <w:rPr>
                <w:rFonts w:ascii="Times New Roman" w:hAnsi="Times New Roman"/>
                <w:color w:val="000000"/>
                <w:sz w:val="22"/>
                <w:szCs w:val="22"/>
              </w:rPr>
              <w:t xml:space="preserve"> (400 bản)</w:t>
            </w:r>
            <w:r w:rsidRPr="000730F2">
              <w:rPr>
                <w:rFonts w:ascii="Times New Roman" w:hAnsi="Times New Roman"/>
                <w:color w:val="000000"/>
                <w:sz w:val="22"/>
                <w:szCs w:val="22"/>
              </w:rPr>
              <w:t>.</w:t>
            </w:r>
          </w:p>
        </w:tc>
        <w:tc>
          <w:tcPr>
            <w:tcW w:w="5302" w:type="dxa"/>
          </w:tcPr>
          <w:p w:rsidR="00E655DC" w:rsidRPr="00044CAF" w:rsidRDefault="00E655DC" w:rsidP="009C4AE7">
            <w:pPr>
              <w:spacing w:before="120"/>
              <w:jc w:val="center"/>
              <w:rPr>
                <w:rFonts w:ascii="Times New Roman" w:hAnsi="Times New Roman"/>
                <w:b/>
                <w:color w:val="000000"/>
                <w:sz w:val="26"/>
                <w:szCs w:val="26"/>
              </w:rPr>
            </w:pPr>
            <w:r w:rsidRPr="00044CAF">
              <w:rPr>
                <w:rFonts w:ascii="Times New Roman" w:hAnsi="Times New Roman"/>
                <w:b/>
                <w:color w:val="000000"/>
                <w:sz w:val="26"/>
                <w:szCs w:val="26"/>
              </w:rPr>
              <w:t>KT. BỘ TRƯỞNG</w:t>
            </w:r>
          </w:p>
          <w:p w:rsidR="00E655DC" w:rsidRPr="00044CAF" w:rsidRDefault="00E655DC" w:rsidP="009C4AE7">
            <w:pPr>
              <w:jc w:val="center"/>
              <w:rPr>
                <w:rFonts w:ascii="Times New Roman" w:hAnsi="Times New Roman"/>
                <w:b/>
                <w:color w:val="000000"/>
                <w:sz w:val="26"/>
                <w:szCs w:val="26"/>
              </w:rPr>
            </w:pPr>
            <w:r w:rsidRPr="00044CAF">
              <w:rPr>
                <w:rFonts w:ascii="Times New Roman" w:hAnsi="Times New Roman"/>
                <w:b/>
                <w:color w:val="000000"/>
                <w:sz w:val="26"/>
                <w:szCs w:val="26"/>
              </w:rPr>
              <w:t>THỨ TRƯỞNG</w:t>
            </w:r>
          </w:p>
          <w:p w:rsidR="00E655DC" w:rsidRPr="00044CAF" w:rsidRDefault="00E655DC" w:rsidP="009C4AE7">
            <w:pPr>
              <w:jc w:val="both"/>
              <w:rPr>
                <w:rFonts w:ascii="Times New Roman" w:hAnsi="Times New Roman"/>
                <w:b/>
                <w:color w:val="000000"/>
                <w:sz w:val="26"/>
                <w:szCs w:val="26"/>
              </w:rPr>
            </w:pPr>
          </w:p>
          <w:p w:rsidR="00E655DC" w:rsidRPr="00044CAF" w:rsidRDefault="00E655DC" w:rsidP="009C4AE7">
            <w:pPr>
              <w:jc w:val="both"/>
              <w:rPr>
                <w:rFonts w:ascii="Times New Roman" w:hAnsi="Times New Roman"/>
                <w:b/>
                <w:color w:val="000000"/>
                <w:sz w:val="26"/>
                <w:szCs w:val="26"/>
              </w:rPr>
            </w:pPr>
          </w:p>
          <w:p w:rsidR="00E655DC" w:rsidRPr="00044CAF" w:rsidRDefault="00E655DC" w:rsidP="009C4AE7">
            <w:pPr>
              <w:jc w:val="both"/>
              <w:rPr>
                <w:rFonts w:ascii="Times New Roman" w:hAnsi="Times New Roman"/>
                <w:b/>
                <w:color w:val="000000"/>
                <w:sz w:val="26"/>
                <w:szCs w:val="26"/>
              </w:rPr>
            </w:pPr>
          </w:p>
          <w:p w:rsidR="00E655DC" w:rsidRPr="00044CAF" w:rsidRDefault="00E655DC" w:rsidP="009C4AE7">
            <w:pPr>
              <w:jc w:val="both"/>
              <w:rPr>
                <w:rFonts w:ascii="Times New Roman" w:hAnsi="Times New Roman"/>
                <w:b/>
                <w:color w:val="000000"/>
                <w:sz w:val="26"/>
                <w:szCs w:val="26"/>
              </w:rPr>
            </w:pPr>
          </w:p>
          <w:p w:rsidR="00E655DC" w:rsidRPr="00044CAF" w:rsidRDefault="00E655DC" w:rsidP="009C4AE7">
            <w:pPr>
              <w:jc w:val="both"/>
              <w:rPr>
                <w:rFonts w:ascii="Times New Roman" w:hAnsi="Times New Roman"/>
                <w:b/>
                <w:color w:val="000000"/>
                <w:sz w:val="26"/>
                <w:szCs w:val="26"/>
              </w:rPr>
            </w:pPr>
          </w:p>
          <w:p w:rsidR="00E655DC" w:rsidRPr="00044CAF" w:rsidRDefault="00E655DC" w:rsidP="009C4AE7">
            <w:pPr>
              <w:jc w:val="both"/>
              <w:rPr>
                <w:rFonts w:ascii="Times New Roman" w:hAnsi="Times New Roman"/>
                <w:b/>
                <w:color w:val="000000"/>
                <w:sz w:val="26"/>
                <w:szCs w:val="26"/>
              </w:rPr>
            </w:pPr>
          </w:p>
          <w:p w:rsidR="00E655DC" w:rsidRPr="00044CAF" w:rsidRDefault="00E655DC" w:rsidP="009C4AE7">
            <w:pPr>
              <w:jc w:val="both"/>
              <w:rPr>
                <w:rFonts w:ascii="Times New Roman" w:hAnsi="Times New Roman"/>
                <w:b/>
                <w:color w:val="000000"/>
                <w:sz w:val="26"/>
                <w:szCs w:val="26"/>
              </w:rPr>
            </w:pPr>
          </w:p>
          <w:p w:rsidR="00E655DC" w:rsidRPr="00373F50" w:rsidRDefault="00E655DC" w:rsidP="009C4AE7">
            <w:pPr>
              <w:jc w:val="center"/>
              <w:rPr>
                <w:rFonts w:ascii="Times New Roman" w:hAnsi="Times New Roman"/>
                <w:color w:val="000000"/>
              </w:rPr>
            </w:pPr>
            <w:r w:rsidRPr="00044CAF">
              <w:rPr>
                <w:rFonts w:ascii="Times New Roman" w:hAnsi="Times New Roman"/>
                <w:b/>
                <w:color w:val="000000"/>
              </w:rPr>
              <w:t xml:space="preserve">Đỗ Hoàng Anh </w:t>
            </w:r>
            <w:r>
              <w:rPr>
                <w:rFonts w:ascii="Times New Roman" w:hAnsi="Times New Roman"/>
                <w:b/>
                <w:color w:val="000000"/>
              </w:rPr>
              <w:t xml:space="preserve"> </w:t>
            </w:r>
            <w:r w:rsidRPr="00044CAF">
              <w:rPr>
                <w:rFonts w:ascii="Times New Roman" w:hAnsi="Times New Roman"/>
                <w:b/>
                <w:color w:val="000000"/>
              </w:rPr>
              <w:t>Tuấn</w:t>
            </w:r>
          </w:p>
        </w:tc>
      </w:tr>
    </w:tbl>
    <w:p w:rsidR="00E655DC" w:rsidRPr="008B390B" w:rsidRDefault="00E655DC" w:rsidP="00E84F72">
      <w:pPr>
        <w:rPr>
          <w:szCs w:val="26"/>
        </w:rPr>
      </w:pPr>
    </w:p>
    <w:sectPr w:rsidR="00E655DC" w:rsidRPr="008B390B" w:rsidSect="007D428A">
      <w:footerReference w:type="even" r:id="rId8"/>
      <w:footerReference w:type="default" r:id="rId9"/>
      <w:pgSz w:w="11909" w:h="16834" w:code="9"/>
      <w:pgMar w:top="1361" w:right="1134" w:bottom="567" w:left="1701" w:header="454" w:footer="4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DC" w:rsidRDefault="00E655DC">
      <w:r>
        <w:separator/>
      </w:r>
    </w:p>
  </w:endnote>
  <w:endnote w:type="continuationSeparator" w:id="0">
    <w:p w:rsidR="00E655DC" w:rsidRDefault="00E65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DC" w:rsidRDefault="00E655DC" w:rsidP="00A116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5DC" w:rsidRDefault="00E655DC" w:rsidP="00A509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DC" w:rsidRPr="00AD0302" w:rsidRDefault="00E655DC" w:rsidP="00A11658">
    <w:pPr>
      <w:pStyle w:val="Footer"/>
      <w:framePr w:wrap="around" w:vAnchor="text" w:hAnchor="margin" w:xAlign="right" w:y="1"/>
      <w:rPr>
        <w:rStyle w:val="PageNumber"/>
        <w:rFonts w:ascii="Times New Roman" w:hAnsi="Times New Roman"/>
      </w:rPr>
    </w:pPr>
    <w:r w:rsidRPr="00AD0302">
      <w:rPr>
        <w:rStyle w:val="PageNumber"/>
        <w:rFonts w:ascii="Times New Roman" w:hAnsi="Times New Roman"/>
      </w:rPr>
      <w:fldChar w:fldCharType="begin"/>
    </w:r>
    <w:r w:rsidRPr="00AD0302">
      <w:rPr>
        <w:rStyle w:val="PageNumber"/>
        <w:rFonts w:ascii="Times New Roman" w:hAnsi="Times New Roman"/>
      </w:rPr>
      <w:instrText xml:space="preserve">PAGE  </w:instrText>
    </w:r>
    <w:r w:rsidRPr="00AD0302">
      <w:rPr>
        <w:rStyle w:val="PageNumber"/>
        <w:rFonts w:ascii="Times New Roman" w:hAnsi="Times New Roman"/>
      </w:rPr>
      <w:fldChar w:fldCharType="separate"/>
    </w:r>
    <w:r>
      <w:rPr>
        <w:rStyle w:val="PageNumber"/>
        <w:rFonts w:ascii="Times New Roman" w:hAnsi="Times New Roman"/>
        <w:noProof/>
      </w:rPr>
      <w:t>1</w:t>
    </w:r>
    <w:r w:rsidRPr="00AD0302">
      <w:rPr>
        <w:rStyle w:val="PageNumber"/>
        <w:rFonts w:ascii="Times New Roman" w:hAnsi="Times New Roman"/>
      </w:rPr>
      <w:fldChar w:fldCharType="end"/>
    </w:r>
  </w:p>
  <w:p w:rsidR="00E655DC" w:rsidRDefault="00E655DC" w:rsidP="00A509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DC" w:rsidRDefault="00E655DC">
      <w:r>
        <w:separator/>
      </w:r>
    </w:p>
  </w:footnote>
  <w:footnote w:type="continuationSeparator" w:id="0">
    <w:p w:rsidR="00E655DC" w:rsidRDefault="00E655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EBB"/>
    <w:multiLevelType w:val="hybridMultilevel"/>
    <w:tmpl w:val="00B20170"/>
    <w:lvl w:ilvl="0" w:tplc="97308C32">
      <w:start w:val="1"/>
      <w:numFmt w:val="decimal"/>
      <w:lvlText w:val="%1."/>
      <w:lvlJc w:val="left"/>
      <w:pPr>
        <w:tabs>
          <w:tab w:val="num" w:pos="1755"/>
        </w:tabs>
        <w:ind w:left="1755" w:hanging="10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C6532A3"/>
    <w:multiLevelType w:val="hybridMultilevel"/>
    <w:tmpl w:val="DF2E7C86"/>
    <w:lvl w:ilvl="0" w:tplc="A88ECB44">
      <w:start w:val="1"/>
      <w:numFmt w:val="decimal"/>
      <w:lvlText w:val="%1."/>
      <w:lvlJc w:val="left"/>
      <w:pPr>
        <w:tabs>
          <w:tab w:val="num" w:pos="1080"/>
        </w:tabs>
        <w:ind w:left="1080" w:hanging="360"/>
      </w:pPr>
      <w:rPr>
        <w:rFonts w:cs="Times New Roman" w:hint="default"/>
      </w:rPr>
    </w:lvl>
    <w:lvl w:ilvl="1" w:tplc="9D100BC6">
      <w:numFmt w:val="none"/>
      <w:lvlText w:val=""/>
      <w:lvlJc w:val="left"/>
      <w:pPr>
        <w:tabs>
          <w:tab w:val="num" w:pos="360"/>
        </w:tabs>
      </w:pPr>
      <w:rPr>
        <w:rFonts w:cs="Times New Roman"/>
      </w:rPr>
    </w:lvl>
    <w:lvl w:ilvl="2" w:tplc="F2B496FC">
      <w:numFmt w:val="none"/>
      <w:lvlText w:val=""/>
      <w:lvlJc w:val="left"/>
      <w:pPr>
        <w:tabs>
          <w:tab w:val="num" w:pos="360"/>
        </w:tabs>
      </w:pPr>
      <w:rPr>
        <w:rFonts w:cs="Times New Roman"/>
      </w:rPr>
    </w:lvl>
    <w:lvl w:ilvl="3" w:tplc="F17E31A0">
      <w:numFmt w:val="none"/>
      <w:lvlText w:val=""/>
      <w:lvlJc w:val="left"/>
      <w:pPr>
        <w:tabs>
          <w:tab w:val="num" w:pos="360"/>
        </w:tabs>
      </w:pPr>
      <w:rPr>
        <w:rFonts w:cs="Times New Roman"/>
      </w:rPr>
    </w:lvl>
    <w:lvl w:ilvl="4" w:tplc="160E7EEA">
      <w:numFmt w:val="none"/>
      <w:lvlText w:val=""/>
      <w:lvlJc w:val="left"/>
      <w:pPr>
        <w:tabs>
          <w:tab w:val="num" w:pos="360"/>
        </w:tabs>
      </w:pPr>
      <w:rPr>
        <w:rFonts w:cs="Times New Roman"/>
      </w:rPr>
    </w:lvl>
    <w:lvl w:ilvl="5" w:tplc="6F628A8C">
      <w:numFmt w:val="none"/>
      <w:lvlText w:val=""/>
      <w:lvlJc w:val="left"/>
      <w:pPr>
        <w:tabs>
          <w:tab w:val="num" w:pos="360"/>
        </w:tabs>
      </w:pPr>
      <w:rPr>
        <w:rFonts w:cs="Times New Roman"/>
      </w:rPr>
    </w:lvl>
    <w:lvl w:ilvl="6" w:tplc="B10E034E">
      <w:numFmt w:val="none"/>
      <w:lvlText w:val=""/>
      <w:lvlJc w:val="left"/>
      <w:pPr>
        <w:tabs>
          <w:tab w:val="num" w:pos="360"/>
        </w:tabs>
      </w:pPr>
      <w:rPr>
        <w:rFonts w:cs="Times New Roman"/>
      </w:rPr>
    </w:lvl>
    <w:lvl w:ilvl="7" w:tplc="42E82EE8">
      <w:numFmt w:val="none"/>
      <w:lvlText w:val=""/>
      <w:lvlJc w:val="left"/>
      <w:pPr>
        <w:tabs>
          <w:tab w:val="num" w:pos="360"/>
        </w:tabs>
      </w:pPr>
      <w:rPr>
        <w:rFonts w:cs="Times New Roman"/>
      </w:rPr>
    </w:lvl>
    <w:lvl w:ilvl="8" w:tplc="FCC824DE">
      <w:numFmt w:val="none"/>
      <w:lvlText w:val=""/>
      <w:lvlJc w:val="left"/>
      <w:pPr>
        <w:tabs>
          <w:tab w:val="num" w:pos="360"/>
        </w:tabs>
      </w:pPr>
      <w:rPr>
        <w:rFonts w:cs="Times New Roman"/>
      </w:rPr>
    </w:lvl>
  </w:abstractNum>
  <w:abstractNum w:abstractNumId="2">
    <w:nsid w:val="12F85F26"/>
    <w:multiLevelType w:val="multilevel"/>
    <w:tmpl w:val="DAE63FD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DD40D39"/>
    <w:multiLevelType w:val="hybridMultilevel"/>
    <w:tmpl w:val="7ADE1276"/>
    <w:lvl w:ilvl="0" w:tplc="574A3C08">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28F5F36"/>
    <w:multiLevelType w:val="hybridMultilevel"/>
    <w:tmpl w:val="DC94D7A8"/>
    <w:lvl w:ilvl="0" w:tplc="E654E21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1F93CF5"/>
    <w:multiLevelType w:val="hybridMultilevel"/>
    <w:tmpl w:val="DDC67BEA"/>
    <w:lvl w:ilvl="0" w:tplc="5DBA12AE">
      <w:start w:val="1"/>
      <w:numFmt w:val="decimal"/>
      <w:lvlText w:val="%1."/>
      <w:lvlJc w:val="left"/>
      <w:pPr>
        <w:tabs>
          <w:tab w:val="num" w:pos="1080"/>
        </w:tabs>
        <w:ind w:left="1080" w:hanging="360"/>
      </w:pPr>
      <w:rPr>
        <w:rFonts w:cs="Times New Roman" w:hint="default"/>
      </w:rPr>
    </w:lvl>
    <w:lvl w:ilvl="1" w:tplc="252A3AE8">
      <w:numFmt w:val="none"/>
      <w:lvlText w:val=""/>
      <w:lvlJc w:val="left"/>
      <w:pPr>
        <w:tabs>
          <w:tab w:val="num" w:pos="360"/>
        </w:tabs>
      </w:pPr>
      <w:rPr>
        <w:rFonts w:cs="Times New Roman"/>
      </w:rPr>
    </w:lvl>
    <w:lvl w:ilvl="2" w:tplc="576676D0">
      <w:numFmt w:val="none"/>
      <w:lvlText w:val=""/>
      <w:lvlJc w:val="left"/>
      <w:pPr>
        <w:tabs>
          <w:tab w:val="num" w:pos="360"/>
        </w:tabs>
      </w:pPr>
      <w:rPr>
        <w:rFonts w:cs="Times New Roman"/>
      </w:rPr>
    </w:lvl>
    <w:lvl w:ilvl="3" w:tplc="67AA6A26">
      <w:numFmt w:val="none"/>
      <w:lvlText w:val=""/>
      <w:lvlJc w:val="left"/>
      <w:pPr>
        <w:tabs>
          <w:tab w:val="num" w:pos="360"/>
        </w:tabs>
      </w:pPr>
      <w:rPr>
        <w:rFonts w:cs="Times New Roman"/>
      </w:rPr>
    </w:lvl>
    <w:lvl w:ilvl="4" w:tplc="8EF84506">
      <w:numFmt w:val="none"/>
      <w:lvlText w:val=""/>
      <w:lvlJc w:val="left"/>
      <w:pPr>
        <w:tabs>
          <w:tab w:val="num" w:pos="360"/>
        </w:tabs>
      </w:pPr>
      <w:rPr>
        <w:rFonts w:cs="Times New Roman"/>
      </w:rPr>
    </w:lvl>
    <w:lvl w:ilvl="5" w:tplc="8AB26BD8">
      <w:numFmt w:val="none"/>
      <w:lvlText w:val=""/>
      <w:lvlJc w:val="left"/>
      <w:pPr>
        <w:tabs>
          <w:tab w:val="num" w:pos="360"/>
        </w:tabs>
      </w:pPr>
      <w:rPr>
        <w:rFonts w:cs="Times New Roman"/>
      </w:rPr>
    </w:lvl>
    <w:lvl w:ilvl="6" w:tplc="B2528D28">
      <w:numFmt w:val="none"/>
      <w:lvlText w:val=""/>
      <w:lvlJc w:val="left"/>
      <w:pPr>
        <w:tabs>
          <w:tab w:val="num" w:pos="360"/>
        </w:tabs>
      </w:pPr>
      <w:rPr>
        <w:rFonts w:cs="Times New Roman"/>
      </w:rPr>
    </w:lvl>
    <w:lvl w:ilvl="7" w:tplc="C890F480">
      <w:numFmt w:val="none"/>
      <w:lvlText w:val=""/>
      <w:lvlJc w:val="left"/>
      <w:pPr>
        <w:tabs>
          <w:tab w:val="num" w:pos="360"/>
        </w:tabs>
      </w:pPr>
      <w:rPr>
        <w:rFonts w:cs="Times New Roman"/>
      </w:rPr>
    </w:lvl>
    <w:lvl w:ilvl="8" w:tplc="819477FA">
      <w:numFmt w:val="none"/>
      <w:lvlText w:val=""/>
      <w:lvlJc w:val="left"/>
      <w:pPr>
        <w:tabs>
          <w:tab w:val="num" w:pos="360"/>
        </w:tabs>
      </w:pPr>
      <w:rPr>
        <w:rFonts w:cs="Times New Roman"/>
      </w:rPr>
    </w:lvl>
  </w:abstractNum>
  <w:abstractNum w:abstractNumId="6">
    <w:nsid w:val="5D6548F3"/>
    <w:multiLevelType w:val="multilevel"/>
    <w:tmpl w:val="CDDC070C"/>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241205D"/>
    <w:multiLevelType w:val="hybridMultilevel"/>
    <w:tmpl w:val="74C890C2"/>
    <w:lvl w:ilvl="0" w:tplc="99DC213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46A0AE8"/>
    <w:multiLevelType w:val="hybridMultilevel"/>
    <w:tmpl w:val="47AAACAA"/>
    <w:lvl w:ilvl="0" w:tplc="EB1636BC">
      <w:start w:val="1"/>
      <w:numFmt w:val="decimal"/>
      <w:lvlText w:val="%1."/>
      <w:lvlJc w:val="left"/>
      <w:pPr>
        <w:tabs>
          <w:tab w:val="num" w:pos="1725"/>
        </w:tabs>
        <w:ind w:left="1725" w:hanging="10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67BA0E82"/>
    <w:multiLevelType w:val="multilevel"/>
    <w:tmpl w:val="7C5693CE"/>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AA03BB7"/>
    <w:multiLevelType w:val="hybridMultilevel"/>
    <w:tmpl w:val="A252D0CE"/>
    <w:lvl w:ilvl="0" w:tplc="D63C470A">
      <w:start w:val="1"/>
      <w:numFmt w:val="decimal"/>
      <w:lvlText w:val="%1."/>
      <w:lvlJc w:val="left"/>
      <w:pPr>
        <w:tabs>
          <w:tab w:val="num" w:pos="1725"/>
        </w:tabs>
        <w:ind w:left="1725" w:hanging="10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6E1035AE"/>
    <w:multiLevelType w:val="hybridMultilevel"/>
    <w:tmpl w:val="D65ACCF8"/>
    <w:lvl w:ilvl="0" w:tplc="AA7E15A6">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5FA4423"/>
    <w:multiLevelType w:val="hybridMultilevel"/>
    <w:tmpl w:val="CB7E357E"/>
    <w:lvl w:ilvl="0" w:tplc="B7B8860A">
      <w:start w:val="1"/>
      <w:numFmt w:val="decimal"/>
      <w:lvlText w:val="%1."/>
      <w:lvlJc w:val="left"/>
      <w:pPr>
        <w:tabs>
          <w:tab w:val="num" w:pos="1755"/>
        </w:tabs>
        <w:ind w:left="1755" w:hanging="10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78F226E6"/>
    <w:multiLevelType w:val="hybridMultilevel"/>
    <w:tmpl w:val="DF80C104"/>
    <w:lvl w:ilvl="0" w:tplc="49DE5F5C">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928422F"/>
    <w:multiLevelType w:val="multilevel"/>
    <w:tmpl w:val="AA6C66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B0D7D78"/>
    <w:multiLevelType w:val="hybridMultilevel"/>
    <w:tmpl w:val="973A3AC0"/>
    <w:lvl w:ilvl="0" w:tplc="DE0CF2F0">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D284AA3"/>
    <w:multiLevelType w:val="hybridMultilevel"/>
    <w:tmpl w:val="CDFCE1F6"/>
    <w:lvl w:ilvl="0" w:tplc="A956DE0A">
      <w:start w:val="1"/>
      <w:numFmt w:val="decimal"/>
      <w:lvlText w:val="%1."/>
      <w:lvlJc w:val="left"/>
      <w:pPr>
        <w:tabs>
          <w:tab w:val="num" w:pos="1815"/>
        </w:tabs>
        <w:ind w:left="1815" w:hanging="1020"/>
      </w:pPr>
      <w:rPr>
        <w:rFonts w:cs="Times New Roman" w:hint="default"/>
      </w:rPr>
    </w:lvl>
    <w:lvl w:ilvl="1" w:tplc="04090019" w:tentative="1">
      <w:start w:val="1"/>
      <w:numFmt w:val="lowerLetter"/>
      <w:lvlText w:val="%2."/>
      <w:lvlJc w:val="left"/>
      <w:pPr>
        <w:tabs>
          <w:tab w:val="num" w:pos="1875"/>
        </w:tabs>
        <w:ind w:left="1875" w:hanging="360"/>
      </w:pPr>
      <w:rPr>
        <w:rFonts w:cs="Times New Roman"/>
      </w:rPr>
    </w:lvl>
    <w:lvl w:ilvl="2" w:tplc="0409001B" w:tentative="1">
      <w:start w:val="1"/>
      <w:numFmt w:val="lowerRoman"/>
      <w:lvlText w:val="%3."/>
      <w:lvlJc w:val="right"/>
      <w:pPr>
        <w:tabs>
          <w:tab w:val="num" w:pos="2595"/>
        </w:tabs>
        <w:ind w:left="2595" w:hanging="180"/>
      </w:pPr>
      <w:rPr>
        <w:rFonts w:cs="Times New Roman"/>
      </w:rPr>
    </w:lvl>
    <w:lvl w:ilvl="3" w:tplc="0409000F" w:tentative="1">
      <w:start w:val="1"/>
      <w:numFmt w:val="decimal"/>
      <w:lvlText w:val="%4."/>
      <w:lvlJc w:val="left"/>
      <w:pPr>
        <w:tabs>
          <w:tab w:val="num" w:pos="3315"/>
        </w:tabs>
        <w:ind w:left="3315" w:hanging="360"/>
      </w:pPr>
      <w:rPr>
        <w:rFonts w:cs="Times New Roman"/>
      </w:rPr>
    </w:lvl>
    <w:lvl w:ilvl="4" w:tplc="04090019" w:tentative="1">
      <w:start w:val="1"/>
      <w:numFmt w:val="lowerLetter"/>
      <w:lvlText w:val="%5."/>
      <w:lvlJc w:val="left"/>
      <w:pPr>
        <w:tabs>
          <w:tab w:val="num" w:pos="4035"/>
        </w:tabs>
        <w:ind w:left="4035" w:hanging="360"/>
      </w:pPr>
      <w:rPr>
        <w:rFonts w:cs="Times New Roman"/>
      </w:rPr>
    </w:lvl>
    <w:lvl w:ilvl="5" w:tplc="0409001B" w:tentative="1">
      <w:start w:val="1"/>
      <w:numFmt w:val="lowerRoman"/>
      <w:lvlText w:val="%6."/>
      <w:lvlJc w:val="right"/>
      <w:pPr>
        <w:tabs>
          <w:tab w:val="num" w:pos="4755"/>
        </w:tabs>
        <w:ind w:left="4755" w:hanging="180"/>
      </w:pPr>
      <w:rPr>
        <w:rFonts w:cs="Times New Roman"/>
      </w:rPr>
    </w:lvl>
    <w:lvl w:ilvl="6" w:tplc="0409000F" w:tentative="1">
      <w:start w:val="1"/>
      <w:numFmt w:val="decimal"/>
      <w:lvlText w:val="%7."/>
      <w:lvlJc w:val="left"/>
      <w:pPr>
        <w:tabs>
          <w:tab w:val="num" w:pos="5475"/>
        </w:tabs>
        <w:ind w:left="5475" w:hanging="360"/>
      </w:pPr>
      <w:rPr>
        <w:rFonts w:cs="Times New Roman"/>
      </w:rPr>
    </w:lvl>
    <w:lvl w:ilvl="7" w:tplc="04090019" w:tentative="1">
      <w:start w:val="1"/>
      <w:numFmt w:val="lowerLetter"/>
      <w:lvlText w:val="%8."/>
      <w:lvlJc w:val="left"/>
      <w:pPr>
        <w:tabs>
          <w:tab w:val="num" w:pos="6195"/>
        </w:tabs>
        <w:ind w:left="6195" w:hanging="360"/>
      </w:pPr>
      <w:rPr>
        <w:rFonts w:cs="Times New Roman"/>
      </w:rPr>
    </w:lvl>
    <w:lvl w:ilvl="8" w:tplc="0409001B" w:tentative="1">
      <w:start w:val="1"/>
      <w:numFmt w:val="lowerRoman"/>
      <w:lvlText w:val="%9."/>
      <w:lvlJc w:val="right"/>
      <w:pPr>
        <w:tabs>
          <w:tab w:val="num" w:pos="6915"/>
        </w:tabs>
        <w:ind w:left="6915" w:hanging="180"/>
      </w:pPr>
      <w:rPr>
        <w:rFonts w:cs="Times New Roman"/>
      </w:rPr>
    </w:lvl>
  </w:abstractNum>
  <w:num w:numId="1">
    <w:abstractNumId w:val="16"/>
  </w:num>
  <w:num w:numId="2">
    <w:abstractNumId w:val="5"/>
  </w:num>
  <w:num w:numId="3">
    <w:abstractNumId w:val="11"/>
  </w:num>
  <w:num w:numId="4">
    <w:abstractNumId w:val="1"/>
  </w:num>
  <w:num w:numId="5">
    <w:abstractNumId w:val="8"/>
  </w:num>
  <w:num w:numId="6">
    <w:abstractNumId w:val="7"/>
  </w:num>
  <w:num w:numId="7">
    <w:abstractNumId w:val="14"/>
  </w:num>
  <w:num w:numId="8">
    <w:abstractNumId w:val="2"/>
  </w:num>
  <w:num w:numId="9">
    <w:abstractNumId w:val="9"/>
  </w:num>
  <w:num w:numId="10">
    <w:abstractNumId w:val="6"/>
  </w:num>
  <w:num w:numId="11">
    <w:abstractNumId w:val="13"/>
  </w:num>
  <w:num w:numId="12">
    <w:abstractNumId w:val="3"/>
  </w:num>
  <w:num w:numId="13">
    <w:abstractNumId w:val="10"/>
  </w:num>
  <w:num w:numId="14">
    <w:abstractNumId w:val="0"/>
  </w:num>
  <w:num w:numId="15">
    <w:abstractNumId w:val="15"/>
  </w:num>
  <w:num w:numId="16">
    <w:abstractNumId w:val="1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AEA"/>
    <w:rsid w:val="00003B67"/>
    <w:rsid w:val="00004442"/>
    <w:rsid w:val="00011F37"/>
    <w:rsid w:val="00014E2D"/>
    <w:rsid w:val="00017404"/>
    <w:rsid w:val="00020A22"/>
    <w:rsid w:val="00021720"/>
    <w:rsid w:val="00021A95"/>
    <w:rsid w:val="000243A5"/>
    <w:rsid w:val="00025460"/>
    <w:rsid w:val="00026339"/>
    <w:rsid w:val="00031FD5"/>
    <w:rsid w:val="0003234D"/>
    <w:rsid w:val="00032474"/>
    <w:rsid w:val="00036915"/>
    <w:rsid w:val="0004089F"/>
    <w:rsid w:val="00041769"/>
    <w:rsid w:val="000431CD"/>
    <w:rsid w:val="00044CAF"/>
    <w:rsid w:val="0004528A"/>
    <w:rsid w:val="00051407"/>
    <w:rsid w:val="000522C0"/>
    <w:rsid w:val="00053520"/>
    <w:rsid w:val="00060143"/>
    <w:rsid w:val="00062178"/>
    <w:rsid w:val="00066B8F"/>
    <w:rsid w:val="00071903"/>
    <w:rsid w:val="000730F2"/>
    <w:rsid w:val="00074936"/>
    <w:rsid w:val="0007599D"/>
    <w:rsid w:val="0007719A"/>
    <w:rsid w:val="00080E04"/>
    <w:rsid w:val="000840E9"/>
    <w:rsid w:val="000900E0"/>
    <w:rsid w:val="00092064"/>
    <w:rsid w:val="00092C03"/>
    <w:rsid w:val="000A7F74"/>
    <w:rsid w:val="000B07C4"/>
    <w:rsid w:val="000B14DC"/>
    <w:rsid w:val="000B16EE"/>
    <w:rsid w:val="000B4248"/>
    <w:rsid w:val="000B577A"/>
    <w:rsid w:val="000C020F"/>
    <w:rsid w:val="000C02A3"/>
    <w:rsid w:val="000C0303"/>
    <w:rsid w:val="000C3B2C"/>
    <w:rsid w:val="000C5523"/>
    <w:rsid w:val="000C55E2"/>
    <w:rsid w:val="000C5882"/>
    <w:rsid w:val="000D2646"/>
    <w:rsid w:val="000D4E68"/>
    <w:rsid w:val="000D7D17"/>
    <w:rsid w:val="000E3B31"/>
    <w:rsid w:val="000E42A5"/>
    <w:rsid w:val="000E5650"/>
    <w:rsid w:val="000F0085"/>
    <w:rsid w:val="000F080F"/>
    <w:rsid w:val="000F0D18"/>
    <w:rsid w:val="000F214C"/>
    <w:rsid w:val="000F55D7"/>
    <w:rsid w:val="000F6762"/>
    <w:rsid w:val="00100699"/>
    <w:rsid w:val="0010207C"/>
    <w:rsid w:val="00102C66"/>
    <w:rsid w:val="001035F7"/>
    <w:rsid w:val="00106E8B"/>
    <w:rsid w:val="00111910"/>
    <w:rsid w:val="00112D27"/>
    <w:rsid w:val="001142EC"/>
    <w:rsid w:val="00117D55"/>
    <w:rsid w:val="001203EC"/>
    <w:rsid w:val="00123EB4"/>
    <w:rsid w:val="001273D9"/>
    <w:rsid w:val="001301BD"/>
    <w:rsid w:val="00132AAB"/>
    <w:rsid w:val="001335AA"/>
    <w:rsid w:val="0013543E"/>
    <w:rsid w:val="001358DE"/>
    <w:rsid w:val="00141B89"/>
    <w:rsid w:val="001437F2"/>
    <w:rsid w:val="0014393B"/>
    <w:rsid w:val="001445EE"/>
    <w:rsid w:val="001447AE"/>
    <w:rsid w:val="00145361"/>
    <w:rsid w:val="00146050"/>
    <w:rsid w:val="00150326"/>
    <w:rsid w:val="00151685"/>
    <w:rsid w:val="00160CDD"/>
    <w:rsid w:val="00161829"/>
    <w:rsid w:val="00162D7A"/>
    <w:rsid w:val="00163C45"/>
    <w:rsid w:val="00163F25"/>
    <w:rsid w:val="00163FD5"/>
    <w:rsid w:val="001671E5"/>
    <w:rsid w:val="00167D65"/>
    <w:rsid w:val="001713F2"/>
    <w:rsid w:val="00171914"/>
    <w:rsid w:val="00172263"/>
    <w:rsid w:val="0018024B"/>
    <w:rsid w:val="001807D0"/>
    <w:rsid w:val="00181005"/>
    <w:rsid w:val="0018129C"/>
    <w:rsid w:val="00185416"/>
    <w:rsid w:val="00192EB0"/>
    <w:rsid w:val="00196245"/>
    <w:rsid w:val="00196E0A"/>
    <w:rsid w:val="0019738A"/>
    <w:rsid w:val="00197C60"/>
    <w:rsid w:val="001A2340"/>
    <w:rsid w:val="001A35E9"/>
    <w:rsid w:val="001A6E92"/>
    <w:rsid w:val="001B0CA6"/>
    <w:rsid w:val="001B1C05"/>
    <w:rsid w:val="001B24EF"/>
    <w:rsid w:val="001B4488"/>
    <w:rsid w:val="001B6BB0"/>
    <w:rsid w:val="001B6EED"/>
    <w:rsid w:val="001C1B7E"/>
    <w:rsid w:val="001C5583"/>
    <w:rsid w:val="001C699F"/>
    <w:rsid w:val="001D19A3"/>
    <w:rsid w:val="001D3ED1"/>
    <w:rsid w:val="001D63AD"/>
    <w:rsid w:val="001D7D5A"/>
    <w:rsid w:val="001E2360"/>
    <w:rsid w:val="001E2D0A"/>
    <w:rsid w:val="001E5A89"/>
    <w:rsid w:val="001E6AE4"/>
    <w:rsid w:val="001E7F6F"/>
    <w:rsid w:val="001F0F52"/>
    <w:rsid w:val="001F2769"/>
    <w:rsid w:val="001F3EC3"/>
    <w:rsid w:val="001F491C"/>
    <w:rsid w:val="001F4B1A"/>
    <w:rsid w:val="001F50F9"/>
    <w:rsid w:val="001F6DB1"/>
    <w:rsid w:val="001F7DCB"/>
    <w:rsid w:val="0020214E"/>
    <w:rsid w:val="0020714E"/>
    <w:rsid w:val="00213B5E"/>
    <w:rsid w:val="00215A25"/>
    <w:rsid w:val="00221352"/>
    <w:rsid w:val="0022227D"/>
    <w:rsid w:val="0022778A"/>
    <w:rsid w:val="00230425"/>
    <w:rsid w:val="00232FF4"/>
    <w:rsid w:val="00234A11"/>
    <w:rsid w:val="00236683"/>
    <w:rsid w:val="00240739"/>
    <w:rsid w:val="00242B45"/>
    <w:rsid w:val="00243C8E"/>
    <w:rsid w:val="00243CE3"/>
    <w:rsid w:val="0024670A"/>
    <w:rsid w:val="0025490C"/>
    <w:rsid w:val="00255D8E"/>
    <w:rsid w:val="0025707B"/>
    <w:rsid w:val="00264E1E"/>
    <w:rsid w:val="00266B99"/>
    <w:rsid w:val="00266CB2"/>
    <w:rsid w:val="0026716B"/>
    <w:rsid w:val="00267E54"/>
    <w:rsid w:val="002720AF"/>
    <w:rsid w:val="0027316E"/>
    <w:rsid w:val="00277655"/>
    <w:rsid w:val="002846D6"/>
    <w:rsid w:val="00284D6C"/>
    <w:rsid w:val="00286482"/>
    <w:rsid w:val="00286CF6"/>
    <w:rsid w:val="00292552"/>
    <w:rsid w:val="00294FC5"/>
    <w:rsid w:val="00296FD2"/>
    <w:rsid w:val="00297C16"/>
    <w:rsid w:val="002A0684"/>
    <w:rsid w:val="002A13D3"/>
    <w:rsid w:val="002A326E"/>
    <w:rsid w:val="002A3993"/>
    <w:rsid w:val="002A5406"/>
    <w:rsid w:val="002A577D"/>
    <w:rsid w:val="002A7C32"/>
    <w:rsid w:val="002B080F"/>
    <w:rsid w:val="002B53EF"/>
    <w:rsid w:val="002C068C"/>
    <w:rsid w:val="002C08D2"/>
    <w:rsid w:val="002D1436"/>
    <w:rsid w:val="002D1908"/>
    <w:rsid w:val="002D1E2A"/>
    <w:rsid w:val="002D28FD"/>
    <w:rsid w:val="002D4F3B"/>
    <w:rsid w:val="002D5D88"/>
    <w:rsid w:val="002E54AE"/>
    <w:rsid w:val="002E5EDB"/>
    <w:rsid w:val="002E6B01"/>
    <w:rsid w:val="002F14AE"/>
    <w:rsid w:val="002F2904"/>
    <w:rsid w:val="002F4130"/>
    <w:rsid w:val="002F4D59"/>
    <w:rsid w:val="00302D99"/>
    <w:rsid w:val="00303FA3"/>
    <w:rsid w:val="0030408D"/>
    <w:rsid w:val="003046AD"/>
    <w:rsid w:val="0030790E"/>
    <w:rsid w:val="00310E54"/>
    <w:rsid w:val="0031401F"/>
    <w:rsid w:val="00314D2C"/>
    <w:rsid w:val="00317287"/>
    <w:rsid w:val="00321DE9"/>
    <w:rsid w:val="00322076"/>
    <w:rsid w:val="00325445"/>
    <w:rsid w:val="003278A8"/>
    <w:rsid w:val="003317CB"/>
    <w:rsid w:val="00331A8E"/>
    <w:rsid w:val="00335DD1"/>
    <w:rsid w:val="00336235"/>
    <w:rsid w:val="00337E21"/>
    <w:rsid w:val="003404A2"/>
    <w:rsid w:val="003424FC"/>
    <w:rsid w:val="00343D4F"/>
    <w:rsid w:val="0035054B"/>
    <w:rsid w:val="00351516"/>
    <w:rsid w:val="0035244F"/>
    <w:rsid w:val="00356771"/>
    <w:rsid w:val="00356F50"/>
    <w:rsid w:val="00361942"/>
    <w:rsid w:val="0036267C"/>
    <w:rsid w:val="00362E52"/>
    <w:rsid w:val="00366937"/>
    <w:rsid w:val="0037175B"/>
    <w:rsid w:val="0037206F"/>
    <w:rsid w:val="00372C46"/>
    <w:rsid w:val="00373F50"/>
    <w:rsid w:val="00380BF1"/>
    <w:rsid w:val="003821E1"/>
    <w:rsid w:val="00383DD6"/>
    <w:rsid w:val="0038403E"/>
    <w:rsid w:val="00384356"/>
    <w:rsid w:val="00384740"/>
    <w:rsid w:val="003858C9"/>
    <w:rsid w:val="00392970"/>
    <w:rsid w:val="00397AE6"/>
    <w:rsid w:val="003A1712"/>
    <w:rsid w:val="003A3348"/>
    <w:rsid w:val="003A34DE"/>
    <w:rsid w:val="003B277E"/>
    <w:rsid w:val="003B346B"/>
    <w:rsid w:val="003B36A4"/>
    <w:rsid w:val="003B6B70"/>
    <w:rsid w:val="003B7C8E"/>
    <w:rsid w:val="003C0173"/>
    <w:rsid w:val="003C2334"/>
    <w:rsid w:val="003C2423"/>
    <w:rsid w:val="003C4599"/>
    <w:rsid w:val="003D1013"/>
    <w:rsid w:val="003D38FF"/>
    <w:rsid w:val="003D6BE6"/>
    <w:rsid w:val="003E287C"/>
    <w:rsid w:val="003E45F3"/>
    <w:rsid w:val="003E4815"/>
    <w:rsid w:val="003E4A36"/>
    <w:rsid w:val="003F0483"/>
    <w:rsid w:val="003F2001"/>
    <w:rsid w:val="003F20F4"/>
    <w:rsid w:val="003F25F0"/>
    <w:rsid w:val="003F68AE"/>
    <w:rsid w:val="00401F41"/>
    <w:rsid w:val="00402D20"/>
    <w:rsid w:val="004032D0"/>
    <w:rsid w:val="00405518"/>
    <w:rsid w:val="00406E4D"/>
    <w:rsid w:val="00411675"/>
    <w:rsid w:val="00414DA1"/>
    <w:rsid w:val="00416014"/>
    <w:rsid w:val="004167A8"/>
    <w:rsid w:val="004168CE"/>
    <w:rsid w:val="004171E6"/>
    <w:rsid w:val="00421F32"/>
    <w:rsid w:val="004241F8"/>
    <w:rsid w:val="00425534"/>
    <w:rsid w:val="0042747A"/>
    <w:rsid w:val="004521BF"/>
    <w:rsid w:val="00452834"/>
    <w:rsid w:val="00452C85"/>
    <w:rsid w:val="004536B1"/>
    <w:rsid w:val="0045423D"/>
    <w:rsid w:val="004544CC"/>
    <w:rsid w:val="004560CF"/>
    <w:rsid w:val="0045705B"/>
    <w:rsid w:val="00461DCB"/>
    <w:rsid w:val="0046340D"/>
    <w:rsid w:val="00464FAE"/>
    <w:rsid w:val="004651E4"/>
    <w:rsid w:val="00465507"/>
    <w:rsid w:val="00467557"/>
    <w:rsid w:val="004728C2"/>
    <w:rsid w:val="00473B2A"/>
    <w:rsid w:val="004751B2"/>
    <w:rsid w:val="00476CE3"/>
    <w:rsid w:val="004772D5"/>
    <w:rsid w:val="0048235E"/>
    <w:rsid w:val="004831D8"/>
    <w:rsid w:val="00483C35"/>
    <w:rsid w:val="00484010"/>
    <w:rsid w:val="00493BC4"/>
    <w:rsid w:val="00495038"/>
    <w:rsid w:val="00495B59"/>
    <w:rsid w:val="00496D14"/>
    <w:rsid w:val="00497891"/>
    <w:rsid w:val="004A6ABC"/>
    <w:rsid w:val="004B0288"/>
    <w:rsid w:val="004B26B1"/>
    <w:rsid w:val="004B34A5"/>
    <w:rsid w:val="004B6FEB"/>
    <w:rsid w:val="004B760D"/>
    <w:rsid w:val="004C1C40"/>
    <w:rsid w:val="004C3E21"/>
    <w:rsid w:val="004C497F"/>
    <w:rsid w:val="004C63A3"/>
    <w:rsid w:val="004D14C8"/>
    <w:rsid w:val="004D1728"/>
    <w:rsid w:val="004D1D3F"/>
    <w:rsid w:val="004D1F6A"/>
    <w:rsid w:val="004D6209"/>
    <w:rsid w:val="004D71F4"/>
    <w:rsid w:val="004E0B8A"/>
    <w:rsid w:val="004E2D2C"/>
    <w:rsid w:val="004E4419"/>
    <w:rsid w:val="004E53C2"/>
    <w:rsid w:val="004E5BEB"/>
    <w:rsid w:val="004F02B8"/>
    <w:rsid w:val="004F5E76"/>
    <w:rsid w:val="004F65A6"/>
    <w:rsid w:val="00501A99"/>
    <w:rsid w:val="00505CF7"/>
    <w:rsid w:val="00511D08"/>
    <w:rsid w:val="00512B40"/>
    <w:rsid w:val="00513D65"/>
    <w:rsid w:val="005158BA"/>
    <w:rsid w:val="005205E1"/>
    <w:rsid w:val="00525190"/>
    <w:rsid w:val="0052608C"/>
    <w:rsid w:val="00530891"/>
    <w:rsid w:val="005331FF"/>
    <w:rsid w:val="0053487B"/>
    <w:rsid w:val="00535D2C"/>
    <w:rsid w:val="005371AA"/>
    <w:rsid w:val="0054090B"/>
    <w:rsid w:val="0054167C"/>
    <w:rsid w:val="0054264F"/>
    <w:rsid w:val="0056024F"/>
    <w:rsid w:val="00561CDB"/>
    <w:rsid w:val="00563A9B"/>
    <w:rsid w:val="00565D1F"/>
    <w:rsid w:val="005668C0"/>
    <w:rsid w:val="00566CB6"/>
    <w:rsid w:val="005711DA"/>
    <w:rsid w:val="005723F6"/>
    <w:rsid w:val="00572774"/>
    <w:rsid w:val="0057393E"/>
    <w:rsid w:val="005745F6"/>
    <w:rsid w:val="00574DE7"/>
    <w:rsid w:val="00580F51"/>
    <w:rsid w:val="00583161"/>
    <w:rsid w:val="005868C8"/>
    <w:rsid w:val="00586900"/>
    <w:rsid w:val="00591375"/>
    <w:rsid w:val="00595197"/>
    <w:rsid w:val="005957A7"/>
    <w:rsid w:val="00595E83"/>
    <w:rsid w:val="005A0D40"/>
    <w:rsid w:val="005A0D82"/>
    <w:rsid w:val="005A2339"/>
    <w:rsid w:val="005A25CB"/>
    <w:rsid w:val="005A4608"/>
    <w:rsid w:val="005A4E62"/>
    <w:rsid w:val="005A76B2"/>
    <w:rsid w:val="005B1D35"/>
    <w:rsid w:val="005B2100"/>
    <w:rsid w:val="005B2147"/>
    <w:rsid w:val="005B248D"/>
    <w:rsid w:val="005B46F8"/>
    <w:rsid w:val="005B7190"/>
    <w:rsid w:val="005C1A01"/>
    <w:rsid w:val="005C28C5"/>
    <w:rsid w:val="005C55AB"/>
    <w:rsid w:val="005C6A21"/>
    <w:rsid w:val="005D1FD0"/>
    <w:rsid w:val="005D43B4"/>
    <w:rsid w:val="005D56CC"/>
    <w:rsid w:val="005D593F"/>
    <w:rsid w:val="005D6828"/>
    <w:rsid w:val="005E0E7B"/>
    <w:rsid w:val="005E37B6"/>
    <w:rsid w:val="005E7BF1"/>
    <w:rsid w:val="005F013E"/>
    <w:rsid w:val="005F15DA"/>
    <w:rsid w:val="005F4140"/>
    <w:rsid w:val="005F5372"/>
    <w:rsid w:val="005F6E55"/>
    <w:rsid w:val="005F70A4"/>
    <w:rsid w:val="005F77D7"/>
    <w:rsid w:val="0060134F"/>
    <w:rsid w:val="0060319D"/>
    <w:rsid w:val="006106A4"/>
    <w:rsid w:val="006129D4"/>
    <w:rsid w:val="00616E12"/>
    <w:rsid w:val="0061722B"/>
    <w:rsid w:val="00617FD4"/>
    <w:rsid w:val="00621281"/>
    <w:rsid w:val="00621E86"/>
    <w:rsid w:val="0062424E"/>
    <w:rsid w:val="00632FD0"/>
    <w:rsid w:val="00635609"/>
    <w:rsid w:val="00636194"/>
    <w:rsid w:val="0063768F"/>
    <w:rsid w:val="0064161E"/>
    <w:rsid w:val="00641EB8"/>
    <w:rsid w:val="006434F3"/>
    <w:rsid w:val="006443BB"/>
    <w:rsid w:val="00645419"/>
    <w:rsid w:val="00651D2B"/>
    <w:rsid w:val="00653736"/>
    <w:rsid w:val="00653A89"/>
    <w:rsid w:val="0065690F"/>
    <w:rsid w:val="00657E56"/>
    <w:rsid w:val="006608FA"/>
    <w:rsid w:val="00661766"/>
    <w:rsid w:val="00664846"/>
    <w:rsid w:val="00664960"/>
    <w:rsid w:val="00665988"/>
    <w:rsid w:val="00666923"/>
    <w:rsid w:val="00667076"/>
    <w:rsid w:val="0067031B"/>
    <w:rsid w:val="006710F1"/>
    <w:rsid w:val="0067227D"/>
    <w:rsid w:val="006755DB"/>
    <w:rsid w:val="006818B7"/>
    <w:rsid w:val="00682339"/>
    <w:rsid w:val="006828E1"/>
    <w:rsid w:val="006833AF"/>
    <w:rsid w:val="00683A88"/>
    <w:rsid w:val="006858C5"/>
    <w:rsid w:val="0068700D"/>
    <w:rsid w:val="00691097"/>
    <w:rsid w:val="0069124F"/>
    <w:rsid w:val="006972F1"/>
    <w:rsid w:val="006A0694"/>
    <w:rsid w:val="006A398F"/>
    <w:rsid w:val="006B04B4"/>
    <w:rsid w:val="006B1A77"/>
    <w:rsid w:val="006B4F1B"/>
    <w:rsid w:val="006B50B3"/>
    <w:rsid w:val="006B5E70"/>
    <w:rsid w:val="006B70C2"/>
    <w:rsid w:val="006C0559"/>
    <w:rsid w:val="006C704A"/>
    <w:rsid w:val="006D126C"/>
    <w:rsid w:val="006D15E9"/>
    <w:rsid w:val="006D43C2"/>
    <w:rsid w:val="006E1401"/>
    <w:rsid w:val="006E20D0"/>
    <w:rsid w:val="006E3BFD"/>
    <w:rsid w:val="006E6B86"/>
    <w:rsid w:val="006E6E94"/>
    <w:rsid w:val="006F0481"/>
    <w:rsid w:val="006F5943"/>
    <w:rsid w:val="006F7B29"/>
    <w:rsid w:val="00700EF8"/>
    <w:rsid w:val="00702768"/>
    <w:rsid w:val="00711F86"/>
    <w:rsid w:val="00712280"/>
    <w:rsid w:val="0071298F"/>
    <w:rsid w:val="007129C8"/>
    <w:rsid w:val="00712C82"/>
    <w:rsid w:val="007145A0"/>
    <w:rsid w:val="007166B8"/>
    <w:rsid w:val="00716BE3"/>
    <w:rsid w:val="007205D9"/>
    <w:rsid w:val="00720625"/>
    <w:rsid w:val="00722EC4"/>
    <w:rsid w:val="00724174"/>
    <w:rsid w:val="00724BF3"/>
    <w:rsid w:val="007274A5"/>
    <w:rsid w:val="00731C4A"/>
    <w:rsid w:val="00736F53"/>
    <w:rsid w:val="00742DE9"/>
    <w:rsid w:val="00743168"/>
    <w:rsid w:val="00743538"/>
    <w:rsid w:val="00743E97"/>
    <w:rsid w:val="00745535"/>
    <w:rsid w:val="007471DD"/>
    <w:rsid w:val="0075004D"/>
    <w:rsid w:val="007514AE"/>
    <w:rsid w:val="00760F91"/>
    <w:rsid w:val="0076207D"/>
    <w:rsid w:val="00772B4F"/>
    <w:rsid w:val="00773CF8"/>
    <w:rsid w:val="0077484A"/>
    <w:rsid w:val="00774FAE"/>
    <w:rsid w:val="00776FFA"/>
    <w:rsid w:val="007802C3"/>
    <w:rsid w:val="007805A1"/>
    <w:rsid w:val="007879DE"/>
    <w:rsid w:val="00790084"/>
    <w:rsid w:val="00793C37"/>
    <w:rsid w:val="00796875"/>
    <w:rsid w:val="00796B67"/>
    <w:rsid w:val="007A1EC6"/>
    <w:rsid w:val="007A27B1"/>
    <w:rsid w:val="007A660F"/>
    <w:rsid w:val="007A6903"/>
    <w:rsid w:val="007A6D1A"/>
    <w:rsid w:val="007B23FD"/>
    <w:rsid w:val="007B4628"/>
    <w:rsid w:val="007B59BE"/>
    <w:rsid w:val="007B6440"/>
    <w:rsid w:val="007C0C15"/>
    <w:rsid w:val="007C0F05"/>
    <w:rsid w:val="007C28E2"/>
    <w:rsid w:val="007C318F"/>
    <w:rsid w:val="007C6F5F"/>
    <w:rsid w:val="007C6FCD"/>
    <w:rsid w:val="007D331C"/>
    <w:rsid w:val="007D428A"/>
    <w:rsid w:val="007D63DC"/>
    <w:rsid w:val="007E1C92"/>
    <w:rsid w:val="007E2D14"/>
    <w:rsid w:val="007E4CEF"/>
    <w:rsid w:val="007E609F"/>
    <w:rsid w:val="007F05C5"/>
    <w:rsid w:val="007F2EB9"/>
    <w:rsid w:val="007F4385"/>
    <w:rsid w:val="007F4870"/>
    <w:rsid w:val="007F48DB"/>
    <w:rsid w:val="0080061D"/>
    <w:rsid w:val="00800DC8"/>
    <w:rsid w:val="008029B1"/>
    <w:rsid w:val="00802C86"/>
    <w:rsid w:val="00806A7B"/>
    <w:rsid w:val="00810A0D"/>
    <w:rsid w:val="00811B1D"/>
    <w:rsid w:val="0081238A"/>
    <w:rsid w:val="00820065"/>
    <w:rsid w:val="00820E8D"/>
    <w:rsid w:val="008214C9"/>
    <w:rsid w:val="008218B7"/>
    <w:rsid w:val="0082358E"/>
    <w:rsid w:val="00825089"/>
    <w:rsid w:val="00827932"/>
    <w:rsid w:val="00827CC1"/>
    <w:rsid w:val="00827CEA"/>
    <w:rsid w:val="008347B4"/>
    <w:rsid w:val="008349EA"/>
    <w:rsid w:val="0083683F"/>
    <w:rsid w:val="0085176B"/>
    <w:rsid w:val="00852A7B"/>
    <w:rsid w:val="008543A0"/>
    <w:rsid w:val="00854AC3"/>
    <w:rsid w:val="00855AE8"/>
    <w:rsid w:val="00856492"/>
    <w:rsid w:val="008567CB"/>
    <w:rsid w:val="00857691"/>
    <w:rsid w:val="00863408"/>
    <w:rsid w:val="00863853"/>
    <w:rsid w:val="00863EDB"/>
    <w:rsid w:val="008717E2"/>
    <w:rsid w:val="00872694"/>
    <w:rsid w:val="0087386C"/>
    <w:rsid w:val="00873F80"/>
    <w:rsid w:val="00875C1A"/>
    <w:rsid w:val="00876FD0"/>
    <w:rsid w:val="0088105A"/>
    <w:rsid w:val="00881A5F"/>
    <w:rsid w:val="008825D7"/>
    <w:rsid w:val="00886D76"/>
    <w:rsid w:val="00892A77"/>
    <w:rsid w:val="00893714"/>
    <w:rsid w:val="008A1CB3"/>
    <w:rsid w:val="008A3603"/>
    <w:rsid w:val="008A3B09"/>
    <w:rsid w:val="008B08FE"/>
    <w:rsid w:val="008B0D18"/>
    <w:rsid w:val="008B2C41"/>
    <w:rsid w:val="008B2FDD"/>
    <w:rsid w:val="008B322B"/>
    <w:rsid w:val="008B390B"/>
    <w:rsid w:val="008B4561"/>
    <w:rsid w:val="008B55C0"/>
    <w:rsid w:val="008B6570"/>
    <w:rsid w:val="008B66A4"/>
    <w:rsid w:val="008C0BE5"/>
    <w:rsid w:val="008C2C3E"/>
    <w:rsid w:val="008C4160"/>
    <w:rsid w:val="008C5BFC"/>
    <w:rsid w:val="008D23E0"/>
    <w:rsid w:val="008D26D8"/>
    <w:rsid w:val="008D6D8A"/>
    <w:rsid w:val="008D7461"/>
    <w:rsid w:val="008D7690"/>
    <w:rsid w:val="008E1651"/>
    <w:rsid w:val="008E171C"/>
    <w:rsid w:val="008E2CAA"/>
    <w:rsid w:val="008E7660"/>
    <w:rsid w:val="008F1DC3"/>
    <w:rsid w:val="008F1F10"/>
    <w:rsid w:val="008F2839"/>
    <w:rsid w:val="00901900"/>
    <w:rsid w:val="0090409E"/>
    <w:rsid w:val="009127B5"/>
    <w:rsid w:val="00914223"/>
    <w:rsid w:val="00914F5B"/>
    <w:rsid w:val="009209F5"/>
    <w:rsid w:val="00921BC5"/>
    <w:rsid w:val="00922810"/>
    <w:rsid w:val="0092583E"/>
    <w:rsid w:val="00927BE9"/>
    <w:rsid w:val="0093218F"/>
    <w:rsid w:val="00934419"/>
    <w:rsid w:val="00934913"/>
    <w:rsid w:val="00934C15"/>
    <w:rsid w:val="009351F0"/>
    <w:rsid w:val="00935F7B"/>
    <w:rsid w:val="00937B38"/>
    <w:rsid w:val="00941E1E"/>
    <w:rsid w:val="00942675"/>
    <w:rsid w:val="00943E7F"/>
    <w:rsid w:val="0094526B"/>
    <w:rsid w:val="00945FB1"/>
    <w:rsid w:val="00946080"/>
    <w:rsid w:val="00947812"/>
    <w:rsid w:val="0095059D"/>
    <w:rsid w:val="009522F5"/>
    <w:rsid w:val="0095358B"/>
    <w:rsid w:val="00961964"/>
    <w:rsid w:val="0096420A"/>
    <w:rsid w:val="00967101"/>
    <w:rsid w:val="009673EB"/>
    <w:rsid w:val="00967726"/>
    <w:rsid w:val="00967DFB"/>
    <w:rsid w:val="009709B7"/>
    <w:rsid w:val="00970B59"/>
    <w:rsid w:val="009746CF"/>
    <w:rsid w:val="00974AF4"/>
    <w:rsid w:val="00974BF5"/>
    <w:rsid w:val="009763F0"/>
    <w:rsid w:val="00980737"/>
    <w:rsid w:val="00980CF6"/>
    <w:rsid w:val="0098486E"/>
    <w:rsid w:val="00984BA9"/>
    <w:rsid w:val="00985CF2"/>
    <w:rsid w:val="0098743A"/>
    <w:rsid w:val="00987B21"/>
    <w:rsid w:val="00991F87"/>
    <w:rsid w:val="009933C4"/>
    <w:rsid w:val="00993ECB"/>
    <w:rsid w:val="009A0C1B"/>
    <w:rsid w:val="009A6F38"/>
    <w:rsid w:val="009B128D"/>
    <w:rsid w:val="009B476B"/>
    <w:rsid w:val="009B482E"/>
    <w:rsid w:val="009B4C94"/>
    <w:rsid w:val="009B5B69"/>
    <w:rsid w:val="009C2289"/>
    <w:rsid w:val="009C38CA"/>
    <w:rsid w:val="009C3959"/>
    <w:rsid w:val="009C3BC3"/>
    <w:rsid w:val="009C3FBB"/>
    <w:rsid w:val="009C4AE7"/>
    <w:rsid w:val="009D198C"/>
    <w:rsid w:val="009D241D"/>
    <w:rsid w:val="009E309E"/>
    <w:rsid w:val="009E7917"/>
    <w:rsid w:val="009F3367"/>
    <w:rsid w:val="00A00290"/>
    <w:rsid w:val="00A02796"/>
    <w:rsid w:val="00A0379A"/>
    <w:rsid w:val="00A046F3"/>
    <w:rsid w:val="00A04841"/>
    <w:rsid w:val="00A051B5"/>
    <w:rsid w:val="00A113B0"/>
    <w:rsid w:val="00A11658"/>
    <w:rsid w:val="00A11A6C"/>
    <w:rsid w:val="00A12DEB"/>
    <w:rsid w:val="00A142FA"/>
    <w:rsid w:val="00A15009"/>
    <w:rsid w:val="00A1580F"/>
    <w:rsid w:val="00A215C7"/>
    <w:rsid w:val="00A223B6"/>
    <w:rsid w:val="00A250DA"/>
    <w:rsid w:val="00A256C2"/>
    <w:rsid w:val="00A261A6"/>
    <w:rsid w:val="00A27AE6"/>
    <w:rsid w:val="00A31896"/>
    <w:rsid w:val="00A334F1"/>
    <w:rsid w:val="00A33C83"/>
    <w:rsid w:val="00A34209"/>
    <w:rsid w:val="00A34EAE"/>
    <w:rsid w:val="00A36753"/>
    <w:rsid w:val="00A40658"/>
    <w:rsid w:val="00A41784"/>
    <w:rsid w:val="00A423A4"/>
    <w:rsid w:val="00A45207"/>
    <w:rsid w:val="00A45BBD"/>
    <w:rsid w:val="00A46FBB"/>
    <w:rsid w:val="00A47114"/>
    <w:rsid w:val="00A4778F"/>
    <w:rsid w:val="00A50958"/>
    <w:rsid w:val="00A51702"/>
    <w:rsid w:val="00A52CE2"/>
    <w:rsid w:val="00A55535"/>
    <w:rsid w:val="00A56048"/>
    <w:rsid w:val="00A57ABE"/>
    <w:rsid w:val="00A57B46"/>
    <w:rsid w:val="00A63CAC"/>
    <w:rsid w:val="00A656B9"/>
    <w:rsid w:val="00A706E6"/>
    <w:rsid w:val="00A70FC5"/>
    <w:rsid w:val="00A72095"/>
    <w:rsid w:val="00A736ED"/>
    <w:rsid w:val="00A74699"/>
    <w:rsid w:val="00A75C13"/>
    <w:rsid w:val="00A760A0"/>
    <w:rsid w:val="00A77C43"/>
    <w:rsid w:val="00A8196B"/>
    <w:rsid w:val="00A84A90"/>
    <w:rsid w:val="00A93782"/>
    <w:rsid w:val="00A97D6E"/>
    <w:rsid w:val="00AA092B"/>
    <w:rsid w:val="00AA56A9"/>
    <w:rsid w:val="00AA59E1"/>
    <w:rsid w:val="00AA6C37"/>
    <w:rsid w:val="00AB0B77"/>
    <w:rsid w:val="00AB1CC3"/>
    <w:rsid w:val="00AB416D"/>
    <w:rsid w:val="00AB5D8F"/>
    <w:rsid w:val="00AC009F"/>
    <w:rsid w:val="00AC0DC6"/>
    <w:rsid w:val="00AC54C2"/>
    <w:rsid w:val="00AC70EE"/>
    <w:rsid w:val="00AD0302"/>
    <w:rsid w:val="00AD11F5"/>
    <w:rsid w:val="00AD3404"/>
    <w:rsid w:val="00AD3E0D"/>
    <w:rsid w:val="00AD3FA0"/>
    <w:rsid w:val="00AD6F90"/>
    <w:rsid w:val="00AE0064"/>
    <w:rsid w:val="00AE680C"/>
    <w:rsid w:val="00AE6F28"/>
    <w:rsid w:val="00AE7210"/>
    <w:rsid w:val="00AE7360"/>
    <w:rsid w:val="00AE739D"/>
    <w:rsid w:val="00AE7BBE"/>
    <w:rsid w:val="00AF0F85"/>
    <w:rsid w:val="00AF284F"/>
    <w:rsid w:val="00AF2A75"/>
    <w:rsid w:val="00AF2F7F"/>
    <w:rsid w:val="00AF3BEA"/>
    <w:rsid w:val="00AF4F11"/>
    <w:rsid w:val="00AF5AED"/>
    <w:rsid w:val="00AF6AEA"/>
    <w:rsid w:val="00B0000C"/>
    <w:rsid w:val="00B00472"/>
    <w:rsid w:val="00B00620"/>
    <w:rsid w:val="00B021C4"/>
    <w:rsid w:val="00B05E2C"/>
    <w:rsid w:val="00B146B7"/>
    <w:rsid w:val="00B15CEA"/>
    <w:rsid w:val="00B15E84"/>
    <w:rsid w:val="00B169A0"/>
    <w:rsid w:val="00B17769"/>
    <w:rsid w:val="00B21D5C"/>
    <w:rsid w:val="00B22B16"/>
    <w:rsid w:val="00B245E7"/>
    <w:rsid w:val="00B30BBF"/>
    <w:rsid w:val="00B3531F"/>
    <w:rsid w:val="00B3679D"/>
    <w:rsid w:val="00B37690"/>
    <w:rsid w:val="00B37F28"/>
    <w:rsid w:val="00B40221"/>
    <w:rsid w:val="00B40420"/>
    <w:rsid w:val="00B4123E"/>
    <w:rsid w:val="00B41732"/>
    <w:rsid w:val="00B41E37"/>
    <w:rsid w:val="00B422BB"/>
    <w:rsid w:val="00B430F6"/>
    <w:rsid w:val="00B500EC"/>
    <w:rsid w:val="00B51CDD"/>
    <w:rsid w:val="00B52FF9"/>
    <w:rsid w:val="00B563BF"/>
    <w:rsid w:val="00B5654E"/>
    <w:rsid w:val="00B57894"/>
    <w:rsid w:val="00B61C4C"/>
    <w:rsid w:val="00B620FF"/>
    <w:rsid w:val="00B63D1A"/>
    <w:rsid w:val="00B64536"/>
    <w:rsid w:val="00B64788"/>
    <w:rsid w:val="00B67372"/>
    <w:rsid w:val="00B67D39"/>
    <w:rsid w:val="00B70104"/>
    <w:rsid w:val="00B70E9A"/>
    <w:rsid w:val="00B7231B"/>
    <w:rsid w:val="00B72C3B"/>
    <w:rsid w:val="00B73061"/>
    <w:rsid w:val="00B741CD"/>
    <w:rsid w:val="00B74DB5"/>
    <w:rsid w:val="00B74F43"/>
    <w:rsid w:val="00B863B2"/>
    <w:rsid w:val="00B869F1"/>
    <w:rsid w:val="00B86E64"/>
    <w:rsid w:val="00B870AC"/>
    <w:rsid w:val="00B95AB1"/>
    <w:rsid w:val="00B97AD1"/>
    <w:rsid w:val="00BA5C15"/>
    <w:rsid w:val="00BA6519"/>
    <w:rsid w:val="00BA6804"/>
    <w:rsid w:val="00BA6AC0"/>
    <w:rsid w:val="00BA7051"/>
    <w:rsid w:val="00BB247B"/>
    <w:rsid w:val="00BB2DE4"/>
    <w:rsid w:val="00BB3FEC"/>
    <w:rsid w:val="00BB73E2"/>
    <w:rsid w:val="00BB7A70"/>
    <w:rsid w:val="00BC1B9E"/>
    <w:rsid w:val="00BC4EFF"/>
    <w:rsid w:val="00BC78A3"/>
    <w:rsid w:val="00BD18CE"/>
    <w:rsid w:val="00BD362C"/>
    <w:rsid w:val="00BD567C"/>
    <w:rsid w:val="00BD6298"/>
    <w:rsid w:val="00BD7963"/>
    <w:rsid w:val="00BE2B81"/>
    <w:rsid w:val="00BE38C7"/>
    <w:rsid w:val="00BE464F"/>
    <w:rsid w:val="00BE5101"/>
    <w:rsid w:val="00BE618F"/>
    <w:rsid w:val="00BF0209"/>
    <w:rsid w:val="00BF1E28"/>
    <w:rsid w:val="00C005A0"/>
    <w:rsid w:val="00C017FA"/>
    <w:rsid w:val="00C01A7F"/>
    <w:rsid w:val="00C03BF6"/>
    <w:rsid w:val="00C04721"/>
    <w:rsid w:val="00C05A09"/>
    <w:rsid w:val="00C061B7"/>
    <w:rsid w:val="00C0633E"/>
    <w:rsid w:val="00C10109"/>
    <w:rsid w:val="00C11F93"/>
    <w:rsid w:val="00C13A26"/>
    <w:rsid w:val="00C13D7E"/>
    <w:rsid w:val="00C15B69"/>
    <w:rsid w:val="00C171C3"/>
    <w:rsid w:val="00C21EB0"/>
    <w:rsid w:val="00C25702"/>
    <w:rsid w:val="00C2667F"/>
    <w:rsid w:val="00C27C17"/>
    <w:rsid w:val="00C31E4F"/>
    <w:rsid w:val="00C3260F"/>
    <w:rsid w:val="00C32DE1"/>
    <w:rsid w:val="00C32FBA"/>
    <w:rsid w:val="00C33345"/>
    <w:rsid w:val="00C34505"/>
    <w:rsid w:val="00C409B8"/>
    <w:rsid w:val="00C429B5"/>
    <w:rsid w:val="00C43D0F"/>
    <w:rsid w:val="00C44F52"/>
    <w:rsid w:val="00C459B1"/>
    <w:rsid w:val="00C46D53"/>
    <w:rsid w:val="00C47B21"/>
    <w:rsid w:val="00C50083"/>
    <w:rsid w:val="00C51110"/>
    <w:rsid w:val="00C51F8E"/>
    <w:rsid w:val="00C54589"/>
    <w:rsid w:val="00C56887"/>
    <w:rsid w:val="00C63EB7"/>
    <w:rsid w:val="00C657AC"/>
    <w:rsid w:val="00C65CB1"/>
    <w:rsid w:val="00C7082E"/>
    <w:rsid w:val="00C71CCF"/>
    <w:rsid w:val="00C72151"/>
    <w:rsid w:val="00C77D1E"/>
    <w:rsid w:val="00C82B20"/>
    <w:rsid w:val="00C8601E"/>
    <w:rsid w:val="00C87DED"/>
    <w:rsid w:val="00C919EB"/>
    <w:rsid w:val="00C93FB7"/>
    <w:rsid w:val="00C9497F"/>
    <w:rsid w:val="00C96976"/>
    <w:rsid w:val="00C97E59"/>
    <w:rsid w:val="00CA02C3"/>
    <w:rsid w:val="00CA1F9B"/>
    <w:rsid w:val="00CA5DE6"/>
    <w:rsid w:val="00CB2F30"/>
    <w:rsid w:val="00CB5D0B"/>
    <w:rsid w:val="00CB655E"/>
    <w:rsid w:val="00CB7DAC"/>
    <w:rsid w:val="00CC1A38"/>
    <w:rsid w:val="00CC2873"/>
    <w:rsid w:val="00CC33E3"/>
    <w:rsid w:val="00CC53C4"/>
    <w:rsid w:val="00CC5995"/>
    <w:rsid w:val="00CC7F39"/>
    <w:rsid w:val="00CD0648"/>
    <w:rsid w:val="00CD6D05"/>
    <w:rsid w:val="00CE0233"/>
    <w:rsid w:val="00CE2FA5"/>
    <w:rsid w:val="00CE3CA0"/>
    <w:rsid w:val="00CE4BFA"/>
    <w:rsid w:val="00CE5AF4"/>
    <w:rsid w:val="00CF090C"/>
    <w:rsid w:val="00CF7BF6"/>
    <w:rsid w:val="00D00D1D"/>
    <w:rsid w:val="00D0192A"/>
    <w:rsid w:val="00D01E1E"/>
    <w:rsid w:val="00D020C7"/>
    <w:rsid w:val="00D12F70"/>
    <w:rsid w:val="00D13B7A"/>
    <w:rsid w:val="00D165D7"/>
    <w:rsid w:val="00D17857"/>
    <w:rsid w:val="00D206D3"/>
    <w:rsid w:val="00D240AF"/>
    <w:rsid w:val="00D2430C"/>
    <w:rsid w:val="00D25D32"/>
    <w:rsid w:val="00D2720B"/>
    <w:rsid w:val="00D30DF6"/>
    <w:rsid w:val="00D369B5"/>
    <w:rsid w:val="00D410C5"/>
    <w:rsid w:val="00D4323E"/>
    <w:rsid w:val="00D4335E"/>
    <w:rsid w:val="00D43D75"/>
    <w:rsid w:val="00D477CF"/>
    <w:rsid w:val="00D50975"/>
    <w:rsid w:val="00D50E78"/>
    <w:rsid w:val="00D52300"/>
    <w:rsid w:val="00D525F5"/>
    <w:rsid w:val="00D5413F"/>
    <w:rsid w:val="00D55637"/>
    <w:rsid w:val="00D561FD"/>
    <w:rsid w:val="00D56969"/>
    <w:rsid w:val="00D61685"/>
    <w:rsid w:val="00D65463"/>
    <w:rsid w:val="00D67086"/>
    <w:rsid w:val="00D710A8"/>
    <w:rsid w:val="00D71F9A"/>
    <w:rsid w:val="00D73339"/>
    <w:rsid w:val="00D775E6"/>
    <w:rsid w:val="00D80D0C"/>
    <w:rsid w:val="00D82D43"/>
    <w:rsid w:val="00D90BE1"/>
    <w:rsid w:val="00D953FA"/>
    <w:rsid w:val="00D96A8E"/>
    <w:rsid w:val="00DA1B36"/>
    <w:rsid w:val="00DB0CE6"/>
    <w:rsid w:val="00DB4023"/>
    <w:rsid w:val="00DC0E50"/>
    <w:rsid w:val="00DC14D7"/>
    <w:rsid w:val="00DC1F15"/>
    <w:rsid w:val="00DC32B5"/>
    <w:rsid w:val="00DD113B"/>
    <w:rsid w:val="00DD1FBB"/>
    <w:rsid w:val="00DD28BF"/>
    <w:rsid w:val="00DD2B60"/>
    <w:rsid w:val="00DD332A"/>
    <w:rsid w:val="00DD39C5"/>
    <w:rsid w:val="00DD4726"/>
    <w:rsid w:val="00DD5DA9"/>
    <w:rsid w:val="00DD5DE0"/>
    <w:rsid w:val="00DD6846"/>
    <w:rsid w:val="00DD6AD5"/>
    <w:rsid w:val="00DE54E4"/>
    <w:rsid w:val="00DE5FC8"/>
    <w:rsid w:val="00DE6EBC"/>
    <w:rsid w:val="00DF18BE"/>
    <w:rsid w:val="00DF19A0"/>
    <w:rsid w:val="00DF23CD"/>
    <w:rsid w:val="00DF3633"/>
    <w:rsid w:val="00DF5498"/>
    <w:rsid w:val="00DF57B9"/>
    <w:rsid w:val="00DF610A"/>
    <w:rsid w:val="00DF6BA0"/>
    <w:rsid w:val="00DF701B"/>
    <w:rsid w:val="00E04262"/>
    <w:rsid w:val="00E042AE"/>
    <w:rsid w:val="00E11085"/>
    <w:rsid w:val="00E11724"/>
    <w:rsid w:val="00E1563E"/>
    <w:rsid w:val="00E15A11"/>
    <w:rsid w:val="00E171BB"/>
    <w:rsid w:val="00E1796A"/>
    <w:rsid w:val="00E21F65"/>
    <w:rsid w:val="00E21F92"/>
    <w:rsid w:val="00E2251B"/>
    <w:rsid w:val="00E23402"/>
    <w:rsid w:val="00E239A0"/>
    <w:rsid w:val="00E25F4F"/>
    <w:rsid w:val="00E30A74"/>
    <w:rsid w:val="00E33FC5"/>
    <w:rsid w:val="00E352A1"/>
    <w:rsid w:val="00E3554C"/>
    <w:rsid w:val="00E41B00"/>
    <w:rsid w:val="00E42EA7"/>
    <w:rsid w:val="00E42FE5"/>
    <w:rsid w:val="00E44E2E"/>
    <w:rsid w:val="00E45868"/>
    <w:rsid w:val="00E45F84"/>
    <w:rsid w:val="00E47048"/>
    <w:rsid w:val="00E47741"/>
    <w:rsid w:val="00E47C13"/>
    <w:rsid w:val="00E50B33"/>
    <w:rsid w:val="00E52924"/>
    <w:rsid w:val="00E56A4B"/>
    <w:rsid w:val="00E655DC"/>
    <w:rsid w:val="00E70973"/>
    <w:rsid w:val="00E70B68"/>
    <w:rsid w:val="00E711CD"/>
    <w:rsid w:val="00E74738"/>
    <w:rsid w:val="00E75378"/>
    <w:rsid w:val="00E80039"/>
    <w:rsid w:val="00E8089D"/>
    <w:rsid w:val="00E824E2"/>
    <w:rsid w:val="00E8286F"/>
    <w:rsid w:val="00E844C2"/>
    <w:rsid w:val="00E84F72"/>
    <w:rsid w:val="00E86761"/>
    <w:rsid w:val="00E86EC0"/>
    <w:rsid w:val="00E8711D"/>
    <w:rsid w:val="00E917E7"/>
    <w:rsid w:val="00E924F1"/>
    <w:rsid w:val="00E93974"/>
    <w:rsid w:val="00EA0881"/>
    <w:rsid w:val="00EA1EF7"/>
    <w:rsid w:val="00EA455F"/>
    <w:rsid w:val="00EA59C9"/>
    <w:rsid w:val="00EA6C72"/>
    <w:rsid w:val="00EA71B6"/>
    <w:rsid w:val="00EB3328"/>
    <w:rsid w:val="00EB652C"/>
    <w:rsid w:val="00EB6AD2"/>
    <w:rsid w:val="00EB7A03"/>
    <w:rsid w:val="00EC0397"/>
    <w:rsid w:val="00EC1137"/>
    <w:rsid w:val="00EC1C08"/>
    <w:rsid w:val="00EC3FF9"/>
    <w:rsid w:val="00EC4334"/>
    <w:rsid w:val="00EC56C3"/>
    <w:rsid w:val="00ED27C1"/>
    <w:rsid w:val="00ED2906"/>
    <w:rsid w:val="00ED327F"/>
    <w:rsid w:val="00ED552D"/>
    <w:rsid w:val="00ED56BC"/>
    <w:rsid w:val="00ED6F77"/>
    <w:rsid w:val="00EE3CC2"/>
    <w:rsid w:val="00EE52A5"/>
    <w:rsid w:val="00EE632E"/>
    <w:rsid w:val="00EE7404"/>
    <w:rsid w:val="00EE7B56"/>
    <w:rsid w:val="00EF2A93"/>
    <w:rsid w:val="00F021BA"/>
    <w:rsid w:val="00F02DAE"/>
    <w:rsid w:val="00F049A9"/>
    <w:rsid w:val="00F05C94"/>
    <w:rsid w:val="00F07C24"/>
    <w:rsid w:val="00F12113"/>
    <w:rsid w:val="00F13CDC"/>
    <w:rsid w:val="00F150D1"/>
    <w:rsid w:val="00F1562D"/>
    <w:rsid w:val="00F15BA5"/>
    <w:rsid w:val="00F2173E"/>
    <w:rsid w:val="00F25813"/>
    <w:rsid w:val="00F263EE"/>
    <w:rsid w:val="00F26EE3"/>
    <w:rsid w:val="00F32A00"/>
    <w:rsid w:val="00F33BE2"/>
    <w:rsid w:val="00F34187"/>
    <w:rsid w:val="00F36858"/>
    <w:rsid w:val="00F40E5D"/>
    <w:rsid w:val="00F432A7"/>
    <w:rsid w:val="00F44BC7"/>
    <w:rsid w:val="00F46569"/>
    <w:rsid w:val="00F46B97"/>
    <w:rsid w:val="00F47FE9"/>
    <w:rsid w:val="00F53794"/>
    <w:rsid w:val="00F55996"/>
    <w:rsid w:val="00F566ED"/>
    <w:rsid w:val="00F57227"/>
    <w:rsid w:val="00F606EE"/>
    <w:rsid w:val="00F61865"/>
    <w:rsid w:val="00F66071"/>
    <w:rsid w:val="00F66163"/>
    <w:rsid w:val="00F6754D"/>
    <w:rsid w:val="00F709D3"/>
    <w:rsid w:val="00F721FC"/>
    <w:rsid w:val="00F7681E"/>
    <w:rsid w:val="00F816CE"/>
    <w:rsid w:val="00F838C8"/>
    <w:rsid w:val="00F83FC1"/>
    <w:rsid w:val="00F85198"/>
    <w:rsid w:val="00F8792F"/>
    <w:rsid w:val="00F92A65"/>
    <w:rsid w:val="00F9317F"/>
    <w:rsid w:val="00FA2451"/>
    <w:rsid w:val="00FA321B"/>
    <w:rsid w:val="00FA42EE"/>
    <w:rsid w:val="00FA4F8D"/>
    <w:rsid w:val="00FA7C38"/>
    <w:rsid w:val="00FB104F"/>
    <w:rsid w:val="00FB1AF4"/>
    <w:rsid w:val="00FB2F8B"/>
    <w:rsid w:val="00FB66A8"/>
    <w:rsid w:val="00FB74F6"/>
    <w:rsid w:val="00FC1DFF"/>
    <w:rsid w:val="00FC1E66"/>
    <w:rsid w:val="00FC4EFD"/>
    <w:rsid w:val="00FC6BF3"/>
    <w:rsid w:val="00FD07C7"/>
    <w:rsid w:val="00FD242A"/>
    <w:rsid w:val="00FD2458"/>
    <w:rsid w:val="00FD28A9"/>
    <w:rsid w:val="00FD2FEA"/>
    <w:rsid w:val="00FD3DEF"/>
    <w:rsid w:val="00FD4D72"/>
    <w:rsid w:val="00FD7ECA"/>
    <w:rsid w:val="00FE641C"/>
    <w:rsid w:val="00FE6A44"/>
    <w:rsid w:val="00FE7116"/>
    <w:rsid w:val="00FE7D3B"/>
    <w:rsid w:val="00FE7D9B"/>
    <w:rsid w:val="00FF16E5"/>
    <w:rsid w:val="00FF2344"/>
    <w:rsid w:val="00FF3365"/>
    <w:rsid w:val="00FF40BE"/>
    <w:rsid w:val="00FF485C"/>
    <w:rsid w:val="00FF4BC5"/>
    <w:rsid w:val="00FF7A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A0"/>
    <w:rPr>
      <w:rFonts w:ascii=".VnTime" w:hAnsi=".VnTime"/>
      <w:sz w:val="28"/>
      <w:szCs w:val="28"/>
    </w:rPr>
  </w:style>
  <w:style w:type="paragraph" w:styleId="Heading5">
    <w:name w:val="heading 5"/>
    <w:basedOn w:val="Normal"/>
    <w:next w:val="Normal"/>
    <w:link w:val="Heading5Char"/>
    <w:uiPriority w:val="99"/>
    <w:qFormat/>
    <w:rsid w:val="00635609"/>
    <w:pPr>
      <w:keepNext/>
      <w:spacing w:line="320" w:lineRule="exact"/>
      <w:jc w:val="center"/>
      <w:outlineLvl w:val="4"/>
    </w:pPr>
    <w:rPr>
      <w:b/>
      <w:szCs w:val="24"/>
      <w:lang w:val="en-GB" w:eastAsia="en-GB"/>
    </w:rPr>
  </w:style>
  <w:style w:type="paragraph" w:styleId="Heading7">
    <w:name w:val="heading 7"/>
    <w:basedOn w:val="Normal"/>
    <w:next w:val="Normal"/>
    <w:link w:val="Heading7Char"/>
    <w:uiPriority w:val="99"/>
    <w:qFormat/>
    <w:rsid w:val="00A40658"/>
    <w:pPr>
      <w:keepNext/>
      <w:tabs>
        <w:tab w:val="left" w:pos="3690"/>
      </w:tabs>
      <w:outlineLvl w:val="6"/>
    </w:pPr>
    <w:rPr>
      <w:rFonts w:ascii=".VnTimeH" w:hAnsi=".VnTimeH"/>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A046F3"/>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A046F3"/>
    <w:rPr>
      <w:rFonts w:ascii="Calibri" w:hAnsi="Calibri" w:cs="Times New Roman"/>
      <w:sz w:val="24"/>
      <w:szCs w:val="24"/>
    </w:rPr>
  </w:style>
  <w:style w:type="paragraph" w:styleId="BodyText">
    <w:name w:val="Body Text"/>
    <w:basedOn w:val="Normal"/>
    <w:link w:val="BodyTextChar"/>
    <w:uiPriority w:val="99"/>
    <w:rsid w:val="00A40658"/>
    <w:pPr>
      <w:jc w:val="both"/>
    </w:pPr>
    <w:rPr>
      <w:szCs w:val="20"/>
    </w:rPr>
  </w:style>
  <w:style w:type="character" w:customStyle="1" w:styleId="BodyTextChar">
    <w:name w:val="Body Text Char"/>
    <w:basedOn w:val="DefaultParagraphFont"/>
    <w:link w:val="BodyText"/>
    <w:uiPriority w:val="99"/>
    <w:locked/>
    <w:rsid w:val="00F02DAE"/>
    <w:rPr>
      <w:rFonts w:ascii=".VnTime" w:hAnsi=".VnTime" w:cs="Times New Roman"/>
      <w:sz w:val="28"/>
      <w:lang w:val="en-US" w:eastAsia="en-US" w:bidi="ar-SA"/>
    </w:rPr>
  </w:style>
  <w:style w:type="paragraph" w:styleId="BodyText2">
    <w:name w:val="Body Text 2"/>
    <w:basedOn w:val="Normal"/>
    <w:link w:val="BodyText2Char"/>
    <w:uiPriority w:val="99"/>
    <w:rsid w:val="00A40658"/>
    <w:pPr>
      <w:tabs>
        <w:tab w:val="left" w:pos="3600"/>
      </w:tabs>
      <w:spacing w:before="120"/>
      <w:jc w:val="both"/>
    </w:pPr>
    <w:rPr>
      <w:rFonts w:ascii=".VnTimeH" w:hAnsi=".VnTimeH"/>
      <w:b/>
      <w:sz w:val="24"/>
      <w:szCs w:val="20"/>
    </w:rPr>
  </w:style>
  <w:style w:type="character" w:customStyle="1" w:styleId="BodyText2Char">
    <w:name w:val="Body Text 2 Char"/>
    <w:basedOn w:val="DefaultParagraphFont"/>
    <w:link w:val="BodyText2"/>
    <w:uiPriority w:val="99"/>
    <w:semiHidden/>
    <w:locked/>
    <w:rsid w:val="00A046F3"/>
    <w:rPr>
      <w:rFonts w:ascii=".VnTime" w:hAnsi=".VnTime" w:cs="Times New Roman"/>
      <w:sz w:val="28"/>
      <w:szCs w:val="28"/>
    </w:rPr>
  </w:style>
  <w:style w:type="paragraph" w:styleId="Footer">
    <w:name w:val="footer"/>
    <w:basedOn w:val="Normal"/>
    <w:link w:val="FooterChar"/>
    <w:uiPriority w:val="99"/>
    <w:rsid w:val="00A50958"/>
    <w:pPr>
      <w:tabs>
        <w:tab w:val="center" w:pos="4320"/>
        <w:tab w:val="right" w:pos="8640"/>
      </w:tabs>
    </w:pPr>
  </w:style>
  <w:style w:type="character" w:customStyle="1" w:styleId="FooterChar">
    <w:name w:val="Footer Char"/>
    <w:basedOn w:val="DefaultParagraphFont"/>
    <w:link w:val="Footer"/>
    <w:uiPriority w:val="99"/>
    <w:semiHidden/>
    <w:locked/>
    <w:rsid w:val="00A046F3"/>
    <w:rPr>
      <w:rFonts w:ascii=".VnTime" w:hAnsi=".VnTime" w:cs="Times New Roman"/>
      <w:sz w:val="28"/>
      <w:szCs w:val="28"/>
    </w:rPr>
  </w:style>
  <w:style w:type="character" w:styleId="PageNumber">
    <w:name w:val="page number"/>
    <w:basedOn w:val="DefaultParagraphFont"/>
    <w:uiPriority w:val="99"/>
    <w:rsid w:val="00A50958"/>
    <w:rPr>
      <w:rFonts w:cs="Times New Roman"/>
    </w:rPr>
  </w:style>
  <w:style w:type="paragraph" w:styleId="Header">
    <w:name w:val="header"/>
    <w:basedOn w:val="Normal"/>
    <w:link w:val="HeaderChar"/>
    <w:uiPriority w:val="99"/>
    <w:rsid w:val="00B73061"/>
    <w:pPr>
      <w:tabs>
        <w:tab w:val="center" w:pos="4320"/>
        <w:tab w:val="right" w:pos="8640"/>
      </w:tabs>
    </w:pPr>
  </w:style>
  <w:style w:type="character" w:customStyle="1" w:styleId="HeaderChar">
    <w:name w:val="Header Char"/>
    <w:basedOn w:val="DefaultParagraphFont"/>
    <w:link w:val="Header"/>
    <w:uiPriority w:val="99"/>
    <w:semiHidden/>
    <w:locked/>
    <w:rsid w:val="00A046F3"/>
    <w:rPr>
      <w:rFonts w:ascii=".VnTime" w:hAnsi=".VnTime" w:cs="Times New Roman"/>
      <w:sz w:val="28"/>
      <w:szCs w:val="28"/>
    </w:rPr>
  </w:style>
  <w:style w:type="paragraph" w:styleId="NormalWeb">
    <w:name w:val="Normal (Web)"/>
    <w:basedOn w:val="Normal"/>
    <w:uiPriority w:val="99"/>
    <w:rsid w:val="00B3679D"/>
    <w:pPr>
      <w:spacing w:before="100" w:beforeAutospacing="1" w:after="100" w:afterAutospacing="1"/>
    </w:pPr>
    <w:rPr>
      <w:rFonts w:ascii="Times New Roman" w:hAnsi="Times New Roman"/>
      <w:sz w:val="29"/>
      <w:szCs w:val="29"/>
    </w:rPr>
  </w:style>
  <w:style w:type="paragraph" w:customStyle="1" w:styleId="Form">
    <w:name w:val="Form"/>
    <w:basedOn w:val="Normal"/>
    <w:uiPriority w:val="99"/>
    <w:rsid w:val="000F0085"/>
    <w:pPr>
      <w:tabs>
        <w:tab w:val="left" w:pos="1440"/>
        <w:tab w:val="left" w:pos="2160"/>
        <w:tab w:val="left" w:pos="2880"/>
        <w:tab w:val="right" w:pos="7200"/>
      </w:tabs>
      <w:spacing w:before="60" w:after="60"/>
      <w:ind w:firstLine="720"/>
      <w:jc w:val="both"/>
    </w:pPr>
    <w:rPr>
      <w:szCs w:val="24"/>
      <w:lang w:val="en-GB" w:eastAsia="en-GB"/>
    </w:rPr>
  </w:style>
  <w:style w:type="paragraph" w:styleId="BodyTextIndent">
    <w:name w:val="Body Text Indent"/>
    <w:basedOn w:val="Normal"/>
    <w:link w:val="BodyTextIndentChar"/>
    <w:uiPriority w:val="99"/>
    <w:rsid w:val="00635609"/>
    <w:pPr>
      <w:spacing w:line="260" w:lineRule="exact"/>
      <w:ind w:left="219" w:hanging="110"/>
      <w:jc w:val="both"/>
    </w:pPr>
    <w:rPr>
      <w:sz w:val="24"/>
      <w:szCs w:val="24"/>
      <w:lang w:val="en-GB" w:eastAsia="en-GB"/>
    </w:rPr>
  </w:style>
  <w:style w:type="character" w:customStyle="1" w:styleId="BodyTextIndentChar">
    <w:name w:val="Body Text Indent Char"/>
    <w:basedOn w:val="DefaultParagraphFont"/>
    <w:link w:val="BodyTextIndent"/>
    <w:uiPriority w:val="99"/>
    <w:locked/>
    <w:rsid w:val="00A046F3"/>
    <w:rPr>
      <w:rFonts w:ascii=".VnTime" w:hAnsi=".VnTime" w:cs="Times New Roman"/>
      <w:sz w:val="28"/>
      <w:szCs w:val="28"/>
    </w:rPr>
  </w:style>
  <w:style w:type="table" w:styleId="TableGrid">
    <w:name w:val="Table Grid"/>
    <w:basedOn w:val="TableNormal"/>
    <w:uiPriority w:val="99"/>
    <w:rsid w:val="006356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496D14"/>
    <w:pPr>
      <w:pageBreakBefore/>
      <w:spacing w:before="100" w:beforeAutospacing="1" w:after="100" w:afterAutospacing="1"/>
    </w:pPr>
    <w:rPr>
      <w:rFonts w:ascii="Tahoma" w:hAnsi="Tahoma"/>
      <w:sz w:val="20"/>
      <w:szCs w:val="20"/>
    </w:rPr>
  </w:style>
  <w:style w:type="paragraph" w:customStyle="1" w:styleId="Char">
    <w:name w:val="Char"/>
    <w:basedOn w:val="Normal"/>
    <w:uiPriority w:val="99"/>
    <w:rsid w:val="008A1CB3"/>
    <w:pPr>
      <w:pageBreakBefore/>
      <w:spacing w:before="100" w:beforeAutospacing="1" w:after="100" w:afterAutospacing="1"/>
    </w:pPr>
    <w:rPr>
      <w:rFonts w:ascii="Tahoma" w:hAnsi="Tahoma"/>
      <w:sz w:val="20"/>
      <w:szCs w:val="20"/>
    </w:rPr>
  </w:style>
  <w:style w:type="character" w:customStyle="1" w:styleId="normal-h">
    <w:name w:val="normal-h"/>
    <w:basedOn w:val="DefaultParagraphFont"/>
    <w:uiPriority w:val="99"/>
    <w:rsid w:val="00B67372"/>
    <w:rPr>
      <w:rFonts w:cs="Times New Roman"/>
    </w:rPr>
  </w:style>
  <w:style w:type="paragraph" w:customStyle="1" w:styleId="normal-p">
    <w:name w:val="normal-p"/>
    <w:basedOn w:val="Normal"/>
    <w:uiPriority w:val="99"/>
    <w:rsid w:val="00310E54"/>
    <w:pPr>
      <w:spacing w:before="100" w:beforeAutospacing="1" w:after="100" w:afterAutospacing="1"/>
    </w:pPr>
    <w:rPr>
      <w:rFonts w:ascii="Times New Roman" w:hAnsi="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854AC3"/>
    <w:pPr>
      <w:pageBreakBefore/>
      <w:spacing w:before="100" w:beforeAutospacing="1" w:after="100" w:afterAutospacing="1"/>
    </w:pPr>
    <w:rPr>
      <w:rFonts w:ascii="Tahoma" w:hAnsi="Tahoma"/>
      <w:color w:val="000000"/>
      <w:sz w:val="20"/>
      <w:szCs w:val="20"/>
    </w:rPr>
  </w:style>
  <w:style w:type="paragraph" w:customStyle="1" w:styleId="CharCharCharCharCharCharCharCharCharChar">
    <w:name w:val="Char Char Char Char Char Char Char Char Char Char"/>
    <w:basedOn w:val="Normal"/>
    <w:uiPriority w:val="99"/>
    <w:rsid w:val="0054090B"/>
    <w:pPr>
      <w:pageBreakBefore/>
      <w:spacing w:before="100" w:beforeAutospacing="1" w:after="100" w:afterAutospacing="1"/>
    </w:pPr>
    <w:rPr>
      <w:rFonts w:ascii="Tahoma" w:hAnsi="Tahoma"/>
      <w:sz w:val="20"/>
      <w:szCs w:val="20"/>
    </w:rPr>
  </w:style>
  <w:style w:type="paragraph" w:customStyle="1" w:styleId="CharCharCharCharCharCharChar">
    <w:name w:val="Char Char Char Char Char Char Char"/>
    <w:autoRedefine/>
    <w:uiPriority w:val="99"/>
    <w:rsid w:val="00EC4334"/>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uiPriority w:val="99"/>
    <w:rsid w:val="008A3603"/>
    <w:rPr>
      <w:rFonts w:cs="Times New Roma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A72095"/>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uiPriority w:val="99"/>
    <w:semiHidden/>
    <w:rsid w:val="00E110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1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0731482">
      <w:marLeft w:val="0"/>
      <w:marRight w:val="0"/>
      <w:marTop w:val="0"/>
      <w:marBottom w:val="0"/>
      <w:divBdr>
        <w:top w:val="none" w:sz="0" w:space="0" w:color="auto"/>
        <w:left w:val="none" w:sz="0" w:space="0" w:color="auto"/>
        <w:bottom w:val="none" w:sz="0" w:space="0" w:color="auto"/>
        <w:right w:val="none" w:sz="0" w:space="0" w:color="auto"/>
      </w:divBdr>
    </w:div>
    <w:div w:id="820731488">
      <w:marLeft w:val="0"/>
      <w:marRight w:val="0"/>
      <w:marTop w:val="0"/>
      <w:marBottom w:val="0"/>
      <w:divBdr>
        <w:top w:val="none" w:sz="0" w:space="0" w:color="auto"/>
        <w:left w:val="none" w:sz="0" w:space="0" w:color="auto"/>
        <w:bottom w:val="none" w:sz="0" w:space="0" w:color="auto"/>
        <w:right w:val="none" w:sz="0" w:space="0" w:color="auto"/>
      </w:divBdr>
      <w:divsChild>
        <w:div w:id="820731484">
          <w:marLeft w:val="0"/>
          <w:marRight w:val="0"/>
          <w:marTop w:val="0"/>
          <w:marBottom w:val="0"/>
          <w:divBdr>
            <w:top w:val="none" w:sz="0" w:space="0" w:color="auto"/>
            <w:left w:val="none" w:sz="0" w:space="0" w:color="auto"/>
            <w:bottom w:val="none" w:sz="0" w:space="0" w:color="auto"/>
            <w:right w:val="none" w:sz="0" w:space="0" w:color="auto"/>
          </w:divBdr>
          <w:divsChild>
            <w:div w:id="820731483">
              <w:marLeft w:val="0"/>
              <w:marRight w:val="0"/>
              <w:marTop w:val="0"/>
              <w:marBottom w:val="0"/>
              <w:divBdr>
                <w:top w:val="none" w:sz="0" w:space="0" w:color="auto"/>
                <w:left w:val="none" w:sz="0" w:space="0" w:color="auto"/>
                <w:bottom w:val="none" w:sz="0" w:space="0" w:color="auto"/>
                <w:right w:val="none" w:sz="0" w:space="0" w:color="auto"/>
              </w:divBdr>
              <w:divsChild>
                <w:div w:id="820731485">
                  <w:marLeft w:val="0"/>
                  <w:marRight w:val="0"/>
                  <w:marTop w:val="0"/>
                  <w:marBottom w:val="0"/>
                  <w:divBdr>
                    <w:top w:val="none" w:sz="0" w:space="0" w:color="auto"/>
                    <w:left w:val="none" w:sz="0" w:space="0" w:color="auto"/>
                    <w:bottom w:val="none" w:sz="0" w:space="0" w:color="auto"/>
                    <w:right w:val="none" w:sz="0" w:space="0" w:color="auto"/>
                  </w:divBdr>
                  <w:divsChild>
                    <w:div w:id="820731487">
                      <w:marLeft w:val="0"/>
                      <w:marRight w:val="0"/>
                      <w:marTop w:val="0"/>
                      <w:marBottom w:val="0"/>
                      <w:divBdr>
                        <w:top w:val="none" w:sz="0" w:space="0" w:color="auto"/>
                        <w:left w:val="none" w:sz="0" w:space="0" w:color="auto"/>
                        <w:bottom w:val="none" w:sz="0" w:space="0" w:color="auto"/>
                        <w:right w:val="none" w:sz="0" w:space="0" w:color="auto"/>
                      </w:divBdr>
                      <w:divsChild>
                        <w:div w:id="8207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72.14.203.104/search?q=cache:u3R6SiTkqFMJ:www.dncustoms.gov.vn/Data/CV_BTC/73_TT_BTC_05_09_2005.htm+73/Nghi_dinh/79_ND_CP_16_06_200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3863</Words>
  <Characters>22022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subject/>
  <dc:creator>dt</dc:creator>
  <cp:keywords/>
  <dc:description/>
  <cp:lastModifiedBy>Huyen</cp:lastModifiedBy>
  <cp:revision>2</cp:revision>
  <cp:lastPrinted>2014-02-21T01:15:00Z</cp:lastPrinted>
  <dcterms:created xsi:type="dcterms:W3CDTF">2014-02-24T08:01:00Z</dcterms:created>
  <dcterms:modified xsi:type="dcterms:W3CDTF">2014-02-24T08:01:00Z</dcterms:modified>
</cp:coreProperties>
</file>