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ook w:val="01E0" w:firstRow="1" w:lastRow="1" w:firstColumn="1" w:lastColumn="1" w:noHBand="0" w:noVBand="0"/>
      </w:tblPr>
      <w:tblGrid>
        <w:gridCol w:w="4395"/>
        <w:gridCol w:w="4961"/>
      </w:tblGrid>
      <w:tr w:rsidR="00A14C33" w:rsidRPr="00A14C33" w14:paraId="5536E468" w14:textId="77777777" w:rsidTr="00130403">
        <w:tc>
          <w:tcPr>
            <w:tcW w:w="4395" w:type="dxa"/>
          </w:tcPr>
          <w:p w14:paraId="66BF471B" w14:textId="77777777" w:rsidR="00581BA1" w:rsidRPr="00A14C33" w:rsidRDefault="00581BA1" w:rsidP="00581BA1">
            <w:pPr>
              <w:spacing w:after="0" w:line="240" w:lineRule="auto"/>
              <w:jc w:val="center"/>
              <w:rPr>
                <w:rFonts w:ascii="Times New Roman" w:eastAsia="Times New Roman" w:hAnsi="Times New Roman" w:cs="Times New Roman"/>
                <w:sz w:val="28"/>
                <w:szCs w:val="28"/>
              </w:rPr>
            </w:pPr>
            <w:r w:rsidRPr="00A14C33">
              <w:rPr>
                <w:rFonts w:ascii="Times New Roman" w:eastAsia="Times New Roman" w:hAnsi="Times New Roman" w:cs="Times New Roman"/>
                <w:b/>
                <w:noProof/>
                <w:spacing w:val="-18"/>
                <w:sz w:val="26"/>
                <w:szCs w:val="26"/>
              </w:rPr>
              <mc:AlternateContent>
                <mc:Choice Requires="wps">
                  <w:drawing>
                    <wp:anchor distT="0" distB="0" distL="114300" distR="114300" simplePos="0" relativeHeight="251664384" behindDoc="0" locked="0" layoutInCell="1" allowOverlap="1" wp14:anchorId="60C7C45A" wp14:editId="6AC49EC3">
                      <wp:simplePos x="0" y="0"/>
                      <wp:positionH relativeFrom="column">
                        <wp:posOffset>799465</wp:posOffset>
                      </wp:positionH>
                      <wp:positionV relativeFrom="paragraph">
                        <wp:posOffset>257810</wp:posOffset>
                      </wp:positionV>
                      <wp:extent cx="1052830" cy="0"/>
                      <wp:effectExtent l="10160" t="6350" r="13335"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A3B71" id="_x0000_t32" coordsize="21600,21600" o:spt="32" o:oned="t" path="m,l21600,21600e" filled="f">
                      <v:path arrowok="t" fillok="f" o:connecttype="none"/>
                      <o:lock v:ext="edit" shapetype="t"/>
                    </v:shapetype>
                    <v:shape id="Straight Arrow Connector 10" o:spid="_x0000_s1026" type="#_x0000_t32" style="position:absolute;margin-left:62.95pt;margin-top:20.3pt;width:8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"/>
                  </w:pict>
                </mc:Fallback>
              </mc:AlternateContent>
            </w:r>
            <w:r w:rsidRPr="00A14C33">
              <w:rPr>
                <w:rFonts w:ascii="Times New Roman" w:eastAsia="Times New Roman" w:hAnsi="Times New Roman" w:cs="Times New Roman"/>
                <w:b/>
                <w:spacing w:val="-18"/>
                <w:sz w:val="26"/>
                <w:szCs w:val="26"/>
              </w:rPr>
              <w:t>BỘ THÔNG TIN VÀ TRUYỀN THÔNG</w:t>
            </w:r>
            <w:r w:rsidRPr="00A14C33">
              <w:rPr>
                <w:rFonts w:ascii="Times New Roman" w:eastAsia="Times New Roman" w:hAnsi="Times New Roman" w:cs="Times New Roman"/>
                <w:b/>
                <w:spacing w:val="-18"/>
                <w:sz w:val="26"/>
                <w:szCs w:val="26"/>
              </w:rPr>
              <w:br/>
            </w:r>
          </w:p>
          <w:p w14:paraId="5317C720" w14:textId="77777777" w:rsidR="00581BA1" w:rsidRPr="00A14C33" w:rsidRDefault="00581BA1" w:rsidP="00581BA1">
            <w:pPr>
              <w:spacing w:after="0" w:line="240" w:lineRule="auto"/>
              <w:jc w:val="center"/>
              <w:rPr>
                <w:rFonts w:ascii="Times New Roman" w:eastAsia="Times New Roman" w:hAnsi="Times New Roman" w:cs="Times New Roman"/>
                <w:b/>
                <w:spacing w:val="-18"/>
                <w:sz w:val="26"/>
                <w:szCs w:val="26"/>
              </w:rPr>
            </w:pPr>
          </w:p>
        </w:tc>
        <w:tc>
          <w:tcPr>
            <w:tcW w:w="4961" w:type="dxa"/>
          </w:tcPr>
          <w:p w14:paraId="523EFB2E" w14:textId="77777777" w:rsidR="00581BA1" w:rsidRPr="00A14C33" w:rsidRDefault="00581BA1" w:rsidP="00581BA1">
            <w:pPr>
              <w:spacing w:after="0" w:line="240" w:lineRule="auto"/>
              <w:jc w:val="center"/>
              <w:rPr>
                <w:rFonts w:ascii="Times New Roman" w:eastAsia="Times New Roman" w:hAnsi="Times New Roman" w:cs="Times New Roman"/>
                <w:spacing w:val="-8"/>
                <w:sz w:val="24"/>
                <w:szCs w:val="28"/>
              </w:rPr>
            </w:pPr>
            <w:r w:rsidRPr="00A14C33">
              <w:rPr>
                <w:rFonts w:ascii="Times New Roman Bold" w:eastAsia="Times New Roman" w:hAnsi="Times New Roman Bold" w:cs="Times New Roman"/>
                <w:b/>
                <w:noProof/>
                <w:spacing w:val="-20"/>
                <w:sz w:val="26"/>
                <w:szCs w:val="26"/>
              </w:rPr>
              <mc:AlternateContent>
                <mc:Choice Requires="wps">
                  <w:drawing>
                    <wp:anchor distT="0" distB="0" distL="114300" distR="114300" simplePos="0" relativeHeight="251665408" behindDoc="0" locked="0" layoutInCell="1" allowOverlap="1" wp14:anchorId="140B9887" wp14:editId="1BE725EC">
                      <wp:simplePos x="0" y="0"/>
                      <wp:positionH relativeFrom="column">
                        <wp:posOffset>517525</wp:posOffset>
                      </wp:positionH>
                      <wp:positionV relativeFrom="paragraph">
                        <wp:posOffset>422910</wp:posOffset>
                      </wp:positionV>
                      <wp:extent cx="1974850" cy="0"/>
                      <wp:effectExtent l="13970" t="9525" r="11430"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EA7F4" id="Straight Arrow Connector 9" o:spid="_x0000_s1026" type="#_x0000_t32" style="position:absolute;margin-left:40.75pt;margin-top:33.3pt;width:15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suJAIAAEo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"/>
                  </w:pict>
                </mc:Fallback>
              </mc:AlternateContent>
            </w:r>
            <w:r w:rsidRPr="00A14C33">
              <w:rPr>
                <w:rFonts w:ascii="Times New Roman Bold" w:eastAsia="Times New Roman" w:hAnsi="Times New Roman Bold" w:cs="Times New Roman"/>
                <w:b/>
                <w:spacing w:val="-20"/>
                <w:sz w:val="26"/>
                <w:szCs w:val="26"/>
              </w:rPr>
              <w:t>CỘNG HÒA XÃ HỘI CHỦ NGHĨA VIỆT NAM</w:t>
            </w:r>
            <w:r w:rsidRPr="00A14C33">
              <w:rPr>
                <w:rFonts w:ascii="Times New Roman" w:eastAsia="Times New Roman" w:hAnsi="Times New Roman" w:cs="Times New Roman"/>
                <w:b/>
                <w:spacing w:val="-20"/>
                <w:sz w:val="24"/>
                <w:szCs w:val="28"/>
              </w:rPr>
              <w:br/>
            </w:r>
            <w:r w:rsidRPr="00A14C33">
              <w:rPr>
                <w:rFonts w:ascii="Times New Roman" w:eastAsia="Times New Roman" w:hAnsi="Times New Roman" w:cs="Times New Roman"/>
                <w:b/>
                <w:spacing w:val="-8"/>
                <w:sz w:val="28"/>
                <w:szCs w:val="28"/>
              </w:rPr>
              <w:t xml:space="preserve">Độc lập - Tự do - Hạnh phúc </w:t>
            </w:r>
            <w:r w:rsidRPr="00A14C33">
              <w:rPr>
                <w:rFonts w:ascii="Times New Roman" w:eastAsia="Times New Roman" w:hAnsi="Times New Roman" w:cs="Times New Roman"/>
                <w:b/>
                <w:spacing w:val="-8"/>
                <w:sz w:val="24"/>
                <w:szCs w:val="28"/>
              </w:rPr>
              <w:br/>
            </w:r>
          </w:p>
        </w:tc>
      </w:tr>
      <w:tr w:rsidR="00A14C33" w:rsidRPr="00A14C33" w14:paraId="3EAECE9E" w14:textId="77777777" w:rsidTr="00130403">
        <w:tc>
          <w:tcPr>
            <w:tcW w:w="4395" w:type="dxa"/>
          </w:tcPr>
          <w:p w14:paraId="35E55BAC" w14:textId="2B94D7B5" w:rsidR="00581BA1" w:rsidRPr="00A14C33" w:rsidRDefault="00581BA1" w:rsidP="00862C70">
            <w:pPr>
              <w:spacing w:after="0" w:line="240" w:lineRule="auto"/>
              <w:jc w:val="center"/>
              <w:rPr>
                <w:rFonts w:ascii="Times New Roman" w:eastAsia="Times New Roman" w:hAnsi="Times New Roman" w:cs="Times New Roman"/>
                <w:sz w:val="28"/>
                <w:szCs w:val="28"/>
              </w:rPr>
            </w:pPr>
            <w:r w:rsidRPr="00A14C33">
              <w:rPr>
                <w:rFonts w:ascii="Times New Roman" w:eastAsia="Times New Roman" w:hAnsi="Times New Roman" w:cs="Times New Roman"/>
                <w:sz w:val="28"/>
                <w:szCs w:val="28"/>
              </w:rPr>
              <w:t>Số:           /2024/TT-BTTTT</w:t>
            </w:r>
          </w:p>
        </w:tc>
        <w:tc>
          <w:tcPr>
            <w:tcW w:w="4961" w:type="dxa"/>
          </w:tcPr>
          <w:p w14:paraId="3AFAB2EC" w14:textId="77777777" w:rsidR="00581BA1" w:rsidRPr="00A14C33" w:rsidRDefault="00581BA1" w:rsidP="00581BA1">
            <w:pPr>
              <w:spacing w:after="0" w:line="240" w:lineRule="auto"/>
              <w:jc w:val="center"/>
              <w:rPr>
                <w:rFonts w:ascii="Times New Roman" w:eastAsia="Times New Roman" w:hAnsi="Times New Roman" w:cs="Times New Roman"/>
                <w:i/>
                <w:sz w:val="28"/>
                <w:szCs w:val="28"/>
              </w:rPr>
            </w:pPr>
            <w:r w:rsidRPr="00A14C33">
              <w:rPr>
                <w:rFonts w:ascii="Times New Roman" w:eastAsia="Times New Roman" w:hAnsi="Times New Roman" w:cs="Times New Roman"/>
                <w:i/>
                <w:sz w:val="28"/>
                <w:szCs w:val="28"/>
              </w:rPr>
              <w:t>Hà Nội, ngày     tháng     năm 2024</w:t>
            </w:r>
          </w:p>
        </w:tc>
      </w:tr>
      <w:tr w:rsidR="00A14C33" w:rsidRPr="00A14C33" w14:paraId="3D90382C" w14:textId="77777777" w:rsidTr="00130403">
        <w:tc>
          <w:tcPr>
            <w:tcW w:w="4395" w:type="dxa"/>
          </w:tcPr>
          <w:p w14:paraId="533956CB" w14:textId="77777777" w:rsidR="00581BA1" w:rsidRPr="00A14C33" w:rsidRDefault="00581BA1" w:rsidP="00581BA1">
            <w:pPr>
              <w:spacing w:after="0" w:line="240" w:lineRule="auto"/>
              <w:ind w:firstLine="720"/>
              <w:jc w:val="both"/>
              <w:rPr>
                <w:rFonts w:ascii="Times New Roman" w:eastAsia="Times New Roman" w:hAnsi="Times New Roman" w:cs="Times New Roman"/>
                <w:sz w:val="14"/>
                <w:szCs w:val="28"/>
              </w:rPr>
            </w:pPr>
          </w:p>
        </w:tc>
        <w:tc>
          <w:tcPr>
            <w:tcW w:w="4961" w:type="dxa"/>
          </w:tcPr>
          <w:p w14:paraId="59C389F4" w14:textId="77777777" w:rsidR="00581BA1" w:rsidRPr="00A14C33" w:rsidRDefault="00581BA1" w:rsidP="00581BA1">
            <w:pPr>
              <w:spacing w:after="0" w:line="240" w:lineRule="auto"/>
              <w:jc w:val="center"/>
              <w:rPr>
                <w:rFonts w:ascii="Times New Roman" w:eastAsia="Times New Roman" w:hAnsi="Times New Roman" w:cs="Times New Roman"/>
                <w:i/>
                <w:sz w:val="28"/>
                <w:szCs w:val="28"/>
              </w:rPr>
            </w:pPr>
          </w:p>
        </w:tc>
      </w:tr>
    </w:tbl>
    <w:p w14:paraId="5724EBEC" w14:textId="0924DC12" w:rsidR="0058503C" w:rsidRPr="00A14C33" w:rsidRDefault="0058503C" w:rsidP="000D1B28">
      <w:pPr>
        <w:spacing w:before="120" w:after="120" w:line="234" w:lineRule="atLeast"/>
        <w:jc w:val="both"/>
        <w:rPr>
          <w:rFonts w:ascii="Times New Roman" w:eastAsia="Times New Roman" w:hAnsi="Times New Roman" w:cs="Times New Roman"/>
          <w:sz w:val="28"/>
          <w:szCs w:val="28"/>
        </w:rPr>
      </w:pPr>
    </w:p>
    <w:p w14:paraId="3E7B9EAB" w14:textId="77777777" w:rsidR="0058503C" w:rsidRPr="00A14C33" w:rsidRDefault="0058503C" w:rsidP="00D24805">
      <w:pPr>
        <w:spacing w:before="120" w:after="120" w:line="240" w:lineRule="auto"/>
        <w:jc w:val="center"/>
        <w:rPr>
          <w:rFonts w:ascii="Times New Roman" w:eastAsia="Times New Roman" w:hAnsi="Times New Roman" w:cs="Times New Roman"/>
          <w:sz w:val="28"/>
          <w:szCs w:val="28"/>
        </w:rPr>
      </w:pPr>
      <w:bookmarkStart w:id="0" w:name="loai_1"/>
      <w:r w:rsidRPr="00A14C33">
        <w:rPr>
          <w:rFonts w:ascii="Times New Roman" w:eastAsia="Times New Roman" w:hAnsi="Times New Roman" w:cs="Times New Roman"/>
          <w:b/>
          <w:bCs/>
          <w:sz w:val="28"/>
          <w:szCs w:val="28"/>
          <w:lang w:val="vi-VN"/>
        </w:rPr>
        <w:t>THÔNG TƯ</w:t>
      </w:r>
      <w:bookmarkEnd w:id="0"/>
    </w:p>
    <w:p w14:paraId="2782C91C" w14:textId="1690346C" w:rsidR="0058503C" w:rsidRPr="00A14C33" w:rsidRDefault="00581BA1" w:rsidP="00D24805">
      <w:pPr>
        <w:spacing w:after="0" w:line="240" w:lineRule="auto"/>
        <w:jc w:val="center"/>
        <w:rPr>
          <w:rFonts w:ascii="Times New Roman" w:eastAsia="Times New Roman" w:hAnsi="Times New Roman" w:cs="Times New Roman"/>
          <w:b/>
          <w:sz w:val="28"/>
          <w:szCs w:val="28"/>
        </w:rPr>
      </w:pPr>
      <w:bookmarkStart w:id="1" w:name="loai_1_name"/>
      <w:r w:rsidRPr="00A14C33">
        <w:rPr>
          <w:rFonts w:ascii="Times New Roman" w:eastAsia="Times New Roman" w:hAnsi="Times New Roman" w:cs="Times New Roman"/>
          <w:b/>
          <w:sz w:val="28"/>
          <w:szCs w:val="28"/>
          <w:lang w:val="vi-VN"/>
        </w:rPr>
        <w:t xml:space="preserve">Quy định về tiếp công dân, xử lý và giải quyết đơn khiếu nại, đơn tố cáo, đơn kiến nghị, phản ánh của </w:t>
      </w:r>
      <w:r w:rsidRPr="00A14C33">
        <w:rPr>
          <w:rFonts w:ascii="Times New Roman" w:eastAsia="Times New Roman" w:hAnsi="Times New Roman" w:cs="Times New Roman"/>
          <w:b/>
          <w:sz w:val="28"/>
          <w:szCs w:val="28"/>
        </w:rPr>
        <w:t>B</w:t>
      </w:r>
      <w:r w:rsidRPr="00A14C33">
        <w:rPr>
          <w:rFonts w:ascii="Times New Roman" w:eastAsia="Times New Roman" w:hAnsi="Times New Roman" w:cs="Times New Roman"/>
          <w:b/>
          <w:sz w:val="28"/>
          <w:szCs w:val="28"/>
          <w:lang w:val="vi-VN"/>
        </w:rPr>
        <w:t xml:space="preserve">ộ </w:t>
      </w:r>
      <w:r w:rsidRPr="00A14C33">
        <w:rPr>
          <w:rFonts w:ascii="Times New Roman" w:eastAsia="Times New Roman" w:hAnsi="Times New Roman" w:cs="Times New Roman"/>
          <w:b/>
          <w:sz w:val="28"/>
          <w:szCs w:val="28"/>
        </w:rPr>
        <w:t>T</w:t>
      </w:r>
      <w:r w:rsidRPr="00A14C33">
        <w:rPr>
          <w:rFonts w:ascii="Times New Roman" w:eastAsia="Times New Roman" w:hAnsi="Times New Roman" w:cs="Times New Roman"/>
          <w:b/>
          <w:sz w:val="28"/>
          <w:szCs w:val="28"/>
          <w:lang w:val="vi-VN"/>
        </w:rPr>
        <w:t xml:space="preserve">hông tin và </w:t>
      </w:r>
      <w:r w:rsidRPr="00A14C33">
        <w:rPr>
          <w:rFonts w:ascii="Times New Roman" w:eastAsia="Times New Roman" w:hAnsi="Times New Roman" w:cs="Times New Roman"/>
          <w:b/>
          <w:sz w:val="28"/>
          <w:szCs w:val="28"/>
        </w:rPr>
        <w:t>T</w:t>
      </w:r>
      <w:r w:rsidRPr="00A14C33">
        <w:rPr>
          <w:rFonts w:ascii="Times New Roman" w:eastAsia="Times New Roman" w:hAnsi="Times New Roman" w:cs="Times New Roman"/>
          <w:b/>
          <w:sz w:val="28"/>
          <w:szCs w:val="28"/>
          <w:lang w:val="vi-VN"/>
        </w:rPr>
        <w:t>ruyền thông</w:t>
      </w:r>
      <w:bookmarkEnd w:id="1"/>
    </w:p>
    <w:p w14:paraId="0A66063D" w14:textId="235A37A4" w:rsidR="00D24805" w:rsidRPr="00A14C33" w:rsidRDefault="00D41436" w:rsidP="00D24805">
      <w:pPr>
        <w:spacing w:before="120" w:after="120" w:line="276" w:lineRule="auto"/>
        <w:ind w:firstLine="720"/>
        <w:jc w:val="both"/>
        <w:rPr>
          <w:rFonts w:ascii="Times New Roman" w:eastAsia="Times New Roman" w:hAnsi="Times New Roman" w:cs="Times New Roman"/>
          <w:i/>
          <w:iCs/>
          <w:sz w:val="20"/>
          <w:szCs w:val="28"/>
          <w:lang w:val="vi-VN"/>
        </w:rPr>
      </w:pPr>
      <w:r>
        <w:rPr>
          <w:rFonts w:ascii="Times New Roman" w:eastAsia="Times New Roman" w:hAnsi="Times New Roman" w:cs="Times New Roman"/>
          <w:i/>
          <w:iCs/>
          <w:noProof/>
          <w:sz w:val="20"/>
          <w:szCs w:val="28"/>
        </w:rPr>
        <mc:AlternateContent>
          <mc:Choice Requires="wps">
            <w:drawing>
              <wp:anchor distT="0" distB="0" distL="114300" distR="114300" simplePos="0" relativeHeight="251670528" behindDoc="0" locked="0" layoutInCell="1" allowOverlap="1" wp14:anchorId="57154C51" wp14:editId="4C2501DE">
                <wp:simplePos x="0" y="0"/>
                <wp:positionH relativeFrom="column">
                  <wp:posOffset>2225040</wp:posOffset>
                </wp:positionH>
                <wp:positionV relativeFrom="paragraph">
                  <wp:posOffset>135890</wp:posOffset>
                </wp:positionV>
                <wp:extent cx="1333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A80535" id="Straight Connector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2pt,10.7pt" to="280.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IYtAEAALcDAAAOAAAAZHJzL2Uyb0RvYy54bWysU8GOEzEMvSPxD1HudKatQG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" strokecolor="black [3200]" strokeweight=".5pt">
                <v:stroke joinstyle="miter"/>
              </v:line>
            </w:pict>
          </mc:Fallback>
        </mc:AlternateContent>
      </w:r>
    </w:p>
    <w:p w14:paraId="5F69F97B" w14:textId="5961722D"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i/>
          <w:iCs/>
          <w:sz w:val="28"/>
          <w:szCs w:val="28"/>
          <w:lang w:val="vi-VN"/>
        </w:rPr>
        <w:t xml:space="preserve">Căn cứ Luật Khiếu nại </w:t>
      </w:r>
      <w:r w:rsidR="00581BA1" w:rsidRPr="00355C3C">
        <w:rPr>
          <w:rFonts w:ascii="Times New Roman" w:eastAsia="Times New Roman" w:hAnsi="Times New Roman" w:cs="Times New Roman"/>
          <w:i/>
          <w:iCs/>
          <w:sz w:val="28"/>
          <w:szCs w:val="28"/>
          <w:lang w:val="vi-VN"/>
        </w:rPr>
        <w:t>ngày 11 tháng 11 năm 2011</w:t>
      </w:r>
      <w:r w:rsidRPr="00355C3C">
        <w:rPr>
          <w:rFonts w:ascii="Times New Roman" w:eastAsia="Times New Roman" w:hAnsi="Times New Roman" w:cs="Times New Roman"/>
          <w:i/>
          <w:iCs/>
          <w:sz w:val="28"/>
          <w:szCs w:val="28"/>
          <w:lang w:val="vi-VN"/>
        </w:rPr>
        <w:t>;</w:t>
      </w:r>
    </w:p>
    <w:p w14:paraId="170C852D" w14:textId="77777777" w:rsidR="00581BA1" w:rsidRPr="00355C3C" w:rsidRDefault="0058503C" w:rsidP="00355C3C">
      <w:pPr>
        <w:spacing w:before="120" w:after="120" w:line="276" w:lineRule="auto"/>
        <w:ind w:firstLine="720"/>
        <w:jc w:val="both"/>
        <w:rPr>
          <w:rFonts w:ascii="Times New Roman" w:eastAsia="Times New Roman" w:hAnsi="Times New Roman" w:cs="Times New Roman"/>
          <w:i/>
          <w:iCs/>
          <w:sz w:val="28"/>
          <w:szCs w:val="28"/>
          <w:lang w:val="vi-VN"/>
        </w:rPr>
      </w:pPr>
      <w:r w:rsidRPr="00355C3C">
        <w:rPr>
          <w:rFonts w:ascii="Times New Roman" w:eastAsia="Times New Roman" w:hAnsi="Times New Roman" w:cs="Times New Roman"/>
          <w:i/>
          <w:iCs/>
          <w:sz w:val="28"/>
          <w:szCs w:val="28"/>
          <w:lang w:val="vi-VN"/>
        </w:rPr>
        <w:t xml:space="preserve">Căn cứ </w:t>
      </w:r>
      <w:r w:rsidR="00581BA1" w:rsidRPr="00355C3C">
        <w:rPr>
          <w:rFonts w:ascii="Times New Roman" w:eastAsia="Times New Roman" w:hAnsi="Times New Roman" w:cs="Times New Roman"/>
          <w:i/>
          <w:iCs/>
          <w:sz w:val="28"/>
          <w:szCs w:val="28"/>
          <w:lang w:val="vi-VN"/>
        </w:rPr>
        <w:t>Luật Tiếp công dân ngày 25 tháng 11 năm 2013;</w:t>
      </w:r>
    </w:p>
    <w:p w14:paraId="1A686DB5" w14:textId="77777777" w:rsidR="00581BA1" w:rsidRPr="00355C3C" w:rsidRDefault="00581BA1" w:rsidP="00355C3C">
      <w:pPr>
        <w:spacing w:before="120" w:after="120" w:line="276" w:lineRule="auto"/>
        <w:ind w:firstLine="720"/>
        <w:jc w:val="both"/>
        <w:rPr>
          <w:rFonts w:ascii="Times New Roman" w:eastAsia="Times New Roman" w:hAnsi="Times New Roman" w:cs="Times New Roman"/>
          <w:i/>
          <w:iCs/>
          <w:sz w:val="28"/>
          <w:szCs w:val="28"/>
          <w:lang w:val="vi-VN"/>
        </w:rPr>
      </w:pPr>
      <w:r w:rsidRPr="00355C3C">
        <w:rPr>
          <w:rFonts w:ascii="Times New Roman" w:eastAsia="Times New Roman" w:hAnsi="Times New Roman" w:cs="Times New Roman"/>
          <w:i/>
          <w:iCs/>
          <w:sz w:val="28"/>
          <w:szCs w:val="28"/>
          <w:lang w:val="vi-VN"/>
        </w:rPr>
        <w:t>Căn cứ Luật Tố cáo ngày 12 tháng 6 năm 2018;</w:t>
      </w:r>
    </w:p>
    <w:p w14:paraId="7168C150"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i/>
          <w:iCs/>
          <w:sz w:val="28"/>
          <w:szCs w:val="28"/>
          <w:lang w:val="vi-VN"/>
        </w:rPr>
        <w:t>Căn cứ </w:t>
      </w:r>
      <w:r w:rsidRPr="00355C3C">
        <w:rPr>
          <w:rFonts w:ascii="Times New Roman" w:eastAsia="Times New Roman" w:hAnsi="Times New Roman" w:cs="Times New Roman"/>
          <w:i/>
          <w:iCs/>
          <w:sz w:val="28"/>
          <w:szCs w:val="28"/>
          <w:shd w:val="clear" w:color="auto" w:fill="FFFFFF"/>
          <w:lang w:val="vi-VN"/>
        </w:rPr>
        <w:t>Nghị định số</w:t>
      </w:r>
      <w:r w:rsidRPr="00355C3C">
        <w:rPr>
          <w:rFonts w:ascii="Times New Roman" w:eastAsia="Times New Roman" w:hAnsi="Times New Roman" w:cs="Times New Roman"/>
          <w:i/>
          <w:iCs/>
          <w:sz w:val="28"/>
          <w:szCs w:val="28"/>
          <w:lang w:val="vi-VN"/>
        </w:rPr>
        <w:t> 64/2014/NĐ-CP ngày 26 tháng 6 năm 2014 của Chính phủ quy định chi tiết th</w:t>
      </w:r>
      <w:r w:rsidRPr="00355C3C">
        <w:rPr>
          <w:rFonts w:ascii="Times New Roman" w:eastAsia="Times New Roman" w:hAnsi="Times New Roman" w:cs="Times New Roman"/>
          <w:i/>
          <w:iCs/>
          <w:sz w:val="28"/>
          <w:szCs w:val="28"/>
        </w:rPr>
        <w:t>i </w:t>
      </w:r>
      <w:r w:rsidRPr="00355C3C">
        <w:rPr>
          <w:rFonts w:ascii="Times New Roman" w:eastAsia="Times New Roman" w:hAnsi="Times New Roman" w:cs="Times New Roman"/>
          <w:i/>
          <w:iCs/>
          <w:sz w:val="28"/>
          <w:szCs w:val="28"/>
          <w:lang w:val="vi-VN"/>
        </w:rPr>
        <w:t>hành một s</w:t>
      </w:r>
      <w:r w:rsidRPr="00355C3C">
        <w:rPr>
          <w:rFonts w:ascii="Times New Roman" w:eastAsia="Times New Roman" w:hAnsi="Times New Roman" w:cs="Times New Roman"/>
          <w:i/>
          <w:iCs/>
          <w:sz w:val="28"/>
          <w:szCs w:val="28"/>
        </w:rPr>
        <w:t>ố </w:t>
      </w:r>
      <w:r w:rsidRPr="00355C3C">
        <w:rPr>
          <w:rFonts w:ascii="Times New Roman" w:eastAsia="Times New Roman" w:hAnsi="Times New Roman" w:cs="Times New Roman"/>
          <w:i/>
          <w:iCs/>
          <w:sz w:val="28"/>
          <w:szCs w:val="28"/>
          <w:lang w:val="vi-VN"/>
        </w:rPr>
        <w:t>điều của Luật T</w:t>
      </w:r>
      <w:r w:rsidRPr="00355C3C">
        <w:rPr>
          <w:rFonts w:ascii="Times New Roman" w:eastAsia="Times New Roman" w:hAnsi="Times New Roman" w:cs="Times New Roman"/>
          <w:i/>
          <w:iCs/>
          <w:sz w:val="28"/>
          <w:szCs w:val="28"/>
        </w:rPr>
        <w:t>iế</w:t>
      </w:r>
      <w:r w:rsidRPr="00355C3C">
        <w:rPr>
          <w:rFonts w:ascii="Times New Roman" w:eastAsia="Times New Roman" w:hAnsi="Times New Roman" w:cs="Times New Roman"/>
          <w:i/>
          <w:iCs/>
          <w:sz w:val="28"/>
          <w:szCs w:val="28"/>
          <w:lang w:val="vi-VN"/>
        </w:rPr>
        <w:t>p công dân;</w:t>
      </w:r>
    </w:p>
    <w:p w14:paraId="663BF153" w14:textId="77777777" w:rsidR="00BB434E" w:rsidRPr="00355C3C" w:rsidRDefault="001C182C" w:rsidP="00355C3C">
      <w:pPr>
        <w:spacing w:before="120" w:after="120" w:line="276" w:lineRule="auto"/>
        <w:ind w:firstLine="720"/>
        <w:jc w:val="both"/>
        <w:rPr>
          <w:rFonts w:ascii="Times New Roman" w:eastAsia="Times New Roman" w:hAnsi="Times New Roman" w:cs="Times New Roman"/>
          <w:i/>
          <w:iCs/>
          <w:sz w:val="28"/>
          <w:szCs w:val="28"/>
          <w:lang w:val="vi-VN"/>
        </w:rPr>
      </w:pPr>
      <w:r w:rsidRPr="00355C3C">
        <w:rPr>
          <w:rFonts w:ascii="Times New Roman" w:eastAsia="Times New Roman" w:hAnsi="Times New Roman" w:cs="Times New Roman"/>
          <w:i/>
          <w:iCs/>
          <w:sz w:val="28"/>
          <w:szCs w:val="28"/>
          <w:lang w:val="vi-VN"/>
        </w:rPr>
        <w:t>Căn cứ </w:t>
      </w:r>
      <w:r w:rsidRPr="00355C3C">
        <w:rPr>
          <w:rFonts w:ascii="Times New Roman" w:eastAsia="Times New Roman" w:hAnsi="Times New Roman" w:cs="Times New Roman"/>
          <w:i/>
          <w:iCs/>
          <w:sz w:val="28"/>
          <w:szCs w:val="28"/>
          <w:shd w:val="clear" w:color="auto" w:fill="FFFFFF"/>
          <w:lang w:val="vi-VN"/>
        </w:rPr>
        <w:t>Nghị định số</w:t>
      </w:r>
      <w:r w:rsidRPr="00355C3C">
        <w:rPr>
          <w:rFonts w:ascii="Times New Roman" w:eastAsia="Times New Roman" w:hAnsi="Times New Roman" w:cs="Times New Roman"/>
          <w:i/>
          <w:iCs/>
          <w:sz w:val="28"/>
          <w:szCs w:val="28"/>
          <w:lang w:val="vi-VN"/>
        </w:rPr>
        <w:t> </w:t>
      </w:r>
      <w:r w:rsidR="00457505" w:rsidRPr="00355C3C">
        <w:rPr>
          <w:rFonts w:ascii="Times New Roman" w:eastAsia="Times New Roman" w:hAnsi="Times New Roman" w:cs="Times New Roman"/>
          <w:i/>
          <w:iCs/>
          <w:sz w:val="28"/>
          <w:szCs w:val="28"/>
        </w:rPr>
        <w:t>31</w:t>
      </w:r>
      <w:r w:rsidRPr="00355C3C">
        <w:rPr>
          <w:rFonts w:ascii="Times New Roman" w:eastAsia="Times New Roman" w:hAnsi="Times New Roman" w:cs="Times New Roman"/>
          <w:i/>
          <w:iCs/>
          <w:sz w:val="28"/>
          <w:szCs w:val="28"/>
          <w:lang w:val="vi-VN"/>
        </w:rPr>
        <w:t>/201</w:t>
      </w:r>
      <w:r w:rsidR="00457505" w:rsidRPr="00355C3C">
        <w:rPr>
          <w:rFonts w:ascii="Times New Roman" w:eastAsia="Times New Roman" w:hAnsi="Times New Roman" w:cs="Times New Roman"/>
          <w:i/>
          <w:iCs/>
          <w:sz w:val="28"/>
          <w:szCs w:val="28"/>
        </w:rPr>
        <w:t>9</w:t>
      </w:r>
      <w:r w:rsidRPr="00355C3C">
        <w:rPr>
          <w:rFonts w:ascii="Times New Roman" w:eastAsia="Times New Roman" w:hAnsi="Times New Roman" w:cs="Times New Roman"/>
          <w:i/>
          <w:iCs/>
          <w:sz w:val="28"/>
          <w:szCs w:val="28"/>
          <w:lang w:val="vi-VN"/>
        </w:rPr>
        <w:t xml:space="preserve">/NĐ-CP ngày </w:t>
      </w:r>
      <w:r w:rsidR="00457505" w:rsidRPr="00355C3C">
        <w:rPr>
          <w:rFonts w:ascii="Times New Roman" w:eastAsia="Times New Roman" w:hAnsi="Times New Roman" w:cs="Times New Roman"/>
          <w:i/>
          <w:iCs/>
          <w:sz w:val="28"/>
          <w:szCs w:val="28"/>
        </w:rPr>
        <w:t>10</w:t>
      </w:r>
      <w:r w:rsidRPr="00355C3C">
        <w:rPr>
          <w:rFonts w:ascii="Times New Roman" w:eastAsia="Times New Roman" w:hAnsi="Times New Roman" w:cs="Times New Roman"/>
          <w:i/>
          <w:iCs/>
          <w:sz w:val="28"/>
          <w:szCs w:val="28"/>
          <w:lang w:val="vi-VN"/>
        </w:rPr>
        <w:t> </w:t>
      </w:r>
      <w:r w:rsidRPr="00355C3C">
        <w:rPr>
          <w:rFonts w:ascii="Times New Roman" w:eastAsia="Times New Roman" w:hAnsi="Times New Roman" w:cs="Times New Roman"/>
          <w:i/>
          <w:iCs/>
          <w:sz w:val="28"/>
          <w:szCs w:val="28"/>
          <w:shd w:val="clear" w:color="auto" w:fill="FFFFFF"/>
          <w:lang w:val="vi-VN"/>
        </w:rPr>
        <w:t>tháng</w:t>
      </w:r>
      <w:r w:rsidRPr="00355C3C">
        <w:rPr>
          <w:rFonts w:ascii="Times New Roman" w:eastAsia="Times New Roman" w:hAnsi="Times New Roman" w:cs="Times New Roman"/>
          <w:i/>
          <w:iCs/>
          <w:sz w:val="28"/>
          <w:szCs w:val="28"/>
          <w:lang w:val="vi-VN"/>
        </w:rPr>
        <w:t> </w:t>
      </w:r>
      <w:r w:rsidR="00457505" w:rsidRPr="00355C3C">
        <w:rPr>
          <w:rFonts w:ascii="Times New Roman" w:eastAsia="Times New Roman" w:hAnsi="Times New Roman" w:cs="Times New Roman"/>
          <w:i/>
          <w:iCs/>
          <w:sz w:val="28"/>
          <w:szCs w:val="28"/>
        </w:rPr>
        <w:t>4</w:t>
      </w:r>
      <w:r w:rsidRPr="00355C3C">
        <w:rPr>
          <w:rFonts w:ascii="Times New Roman" w:eastAsia="Times New Roman" w:hAnsi="Times New Roman" w:cs="Times New Roman"/>
          <w:i/>
          <w:iCs/>
          <w:sz w:val="28"/>
          <w:szCs w:val="28"/>
          <w:lang w:val="vi-VN"/>
        </w:rPr>
        <w:t xml:space="preserve"> năm 201</w:t>
      </w:r>
      <w:r w:rsidR="00457505" w:rsidRPr="00355C3C">
        <w:rPr>
          <w:rFonts w:ascii="Times New Roman" w:eastAsia="Times New Roman" w:hAnsi="Times New Roman" w:cs="Times New Roman"/>
          <w:i/>
          <w:iCs/>
          <w:sz w:val="28"/>
          <w:szCs w:val="28"/>
        </w:rPr>
        <w:t>9</w:t>
      </w:r>
      <w:r w:rsidRPr="00355C3C">
        <w:rPr>
          <w:rFonts w:ascii="Times New Roman" w:eastAsia="Times New Roman" w:hAnsi="Times New Roman" w:cs="Times New Roman"/>
          <w:i/>
          <w:iCs/>
          <w:sz w:val="28"/>
          <w:szCs w:val="28"/>
          <w:lang w:val="vi-VN"/>
        </w:rPr>
        <w:t xml:space="preserve"> của Chính phủ quy định </w:t>
      </w:r>
      <w:r w:rsidRPr="00355C3C">
        <w:rPr>
          <w:rFonts w:ascii="Times New Roman" w:eastAsia="Times New Roman" w:hAnsi="Times New Roman" w:cs="Times New Roman"/>
          <w:i/>
          <w:iCs/>
          <w:sz w:val="28"/>
          <w:szCs w:val="28"/>
          <w:shd w:val="clear" w:color="auto" w:fill="FFFFFF"/>
          <w:lang w:val="vi-VN"/>
        </w:rPr>
        <w:t>chi tiết</w:t>
      </w:r>
      <w:r w:rsidRPr="00355C3C">
        <w:rPr>
          <w:rFonts w:ascii="Times New Roman" w:eastAsia="Times New Roman" w:hAnsi="Times New Roman" w:cs="Times New Roman"/>
          <w:i/>
          <w:iCs/>
          <w:sz w:val="28"/>
          <w:szCs w:val="28"/>
          <w:lang w:val="vi-VN"/>
        </w:rPr>
        <w:t> một s</w:t>
      </w:r>
      <w:r w:rsidRPr="00355C3C">
        <w:rPr>
          <w:rFonts w:ascii="Times New Roman" w:eastAsia="Times New Roman" w:hAnsi="Times New Roman" w:cs="Times New Roman"/>
          <w:i/>
          <w:iCs/>
          <w:sz w:val="28"/>
          <w:szCs w:val="28"/>
        </w:rPr>
        <w:t>ố </w:t>
      </w:r>
      <w:r w:rsidRPr="00355C3C">
        <w:rPr>
          <w:rFonts w:ascii="Times New Roman" w:eastAsia="Times New Roman" w:hAnsi="Times New Roman" w:cs="Times New Roman"/>
          <w:i/>
          <w:iCs/>
          <w:sz w:val="28"/>
          <w:szCs w:val="28"/>
          <w:lang w:val="vi-VN"/>
        </w:rPr>
        <w:t xml:space="preserve">điều </w:t>
      </w:r>
      <w:r w:rsidR="00457505" w:rsidRPr="00355C3C">
        <w:rPr>
          <w:rFonts w:ascii="Times New Roman" w:eastAsia="Times New Roman" w:hAnsi="Times New Roman" w:cs="Times New Roman"/>
          <w:i/>
          <w:iCs/>
          <w:sz w:val="28"/>
          <w:szCs w:val="28"/>
        </w:rPr>
        <w:t>và biện pháp tổ chức thi hành</w:t>
      </w:r>
      <w:r w:rsidRPr="00355C3C">
        <w:rPr>
          <w:rFonts w:ascii="Times New Roman" w:eastAsia="Times New Roman" w:hAnsi="Times New Roman" w:cs="Times New Roman"/>
          <w:i/>
          <w:iCs/>
          <w:sz w:val="28"/>
          <w:szCs w:val="28"/>
          <w:lang w:val="vi-VN"/>
        </w:rPr>
        <w:t xml:space="preserve"> Luật T</w:t>
      </w:r>
      <w:r w:rsidRPr="00355C3C">
        <w:rPr>
          <w:rFonts w:ascii="Times New Roman" w:eastAsia="Times New Roman" w:hAnsi="Times New Roman" w:cs="Times New Roman"/>
          <w:i/>
          <w:iCs/>
          <w:sz w:val="28"/>
          <w:szCs w:val="28"/>
        </w:rPr>
        <w:t>ố</w:t>
      </w:r>
      <w:r w:rsidRPr="00355C3C">
        <w:rPr>
          <w:rFonts w:ascii="Times New Roman" w:eastAsia="Times New Roman" w:hAnsi="Times New Roman" w:cs="Times New Roman"/>
          <w:i/>
          <w:iCs/>
          <w:sz w:val="28"/>
          <w:szCs w:val="28"/>
          <w:lang w:val="vi-VN"/>
        </w:rPr>
        <w:t> c</w:t>
      </w:r>
      <w:r w:rsidRPr="00355C3C">
        <w:rPr>
          <w:rFonts w:ascii="Times New Roman" w:eastAsia="Times New Roman" w:hAnsi="Times New Roman" w:cs="Times New Roman"/>
          <w:i/>
          <w:iCs/>
          <w:sz w:val="28"/>
          <w:szCs w:val="28"/>
        </w:rPr>
        <w:t>á</w:t>
      </w:r>
      <w:r w:rsidRPr="00355C3C">
        <w:rPr>
          <w:rFonts w:ascii="Times New Roman" w:eastAsia="Times New Roman" w:hAnsi="Times New Roman" w:cs="Times New Roman"/>
          <w:i/>
          <w:iCs/>
          <w:sz w:val="28"/>
          <w:szCs w:val="28"/>
          <w:lang w:val="vi-VN"/>
        </w:rPr>
        <w:t>o;</w:t>
      </w:r>
    </w:p>
    <w:p w14:paraId="45093404" w14:textId="238F0720" w:rsidR="00581BA1" w:rsidRPr="00355C3C" w:rsidRDefault="00581BA1" w:rsidP="00355C3C">
      <w:pPr>
        <w:spacing w:before="120" w:after="120" w:line="276" w:lineRule="auto"/>
        <w:ind w:firstLine="720"/>
        <w:jc w:val="both"/>
        <w:rPr>
          <w:rFonts w:ascii="Times New Roman" w:eastAsia="Times New Roman" w:hAnsi="Times New Roman" w:cs="Times New Roman"/>
          <w:i/>
          <w:iCs/>
          <w:sz w:val="28"/>
          <w:szCs w:val="28"/>
          <w:lang w:val="vi-VN"/>
        </w:rPr>
      </w:pPr>
      <w:r w:rsidRPr="00355C3C">
        <w:rPr>
          <w:rFonts w:ascii="Times New Roman" w:eastAsia="Times New Roman" w:hAnsi="Times New Roman" w:cs="Times New Roman"/>
          <w:i/>
          <w:iCs/>
          <w:sz w:val="28"/>
          <w:szCs w:val="28"/>
          <w:lang w:val="vi-VN"/>
        </w:rPr>
        <w:t>Căn cứ </w:t>
      </w:r>
      <w:r w:rsidRPr="00355C3C">
        <w:rPr>
          <w:rFonts w:ascii="Times New Roman" w:eastAsia="Times New Roman" w:hAnsi="Times New Roman" w:cs="Times New Roman"/>
          <w:i/>
          <w:iCs/>
          <w:sz w:val="28"/>
          <w:szCs w:val="28"/>
          <w:shd w:val="clear" w:color="auto" w:fill="FFFFFF"/>
          <w:lang w:val="vi-VN"/>
        </w:rPr>
        <w:t>Nghị định số</w:t>
      </w:r>
      <w:r w:rsidRPr="00355C3C">
        <w:rPr>
          <w:rFonts w:ascii="Times New Roman" w:eastAsia="Times New Roman" w:hAnsi="Times New Roman" w:cs="Times New Roman"/>
          <w:i/>
          <w:iCs/>
          <w:sz w:val="28"/>
          <w:szCs w:val="28"/>
          <w:lang w:val="vi-VN"/>
        </w:rPr>
        <w:t> </w:t>
      </w:r>
      <w:r w:rsidRPr="00355C3C">
        <w:rPr>
          <w:rFonts w:ascii="Times New Roman" w:eastAsia="Times New Roman" w:hAnsi="Times New Roman" w:cs="Times New Roman"/>
          <w:i/>
          <w:iCs/>
          <w:sz w:val="28"/>
          <w:szCs w:val="28"/>
        </w:rPr>
        <w:t>124</w:t>
      </w:r>
      <w:r w:rsidRPr="00355C3C">
        <w:rPr>
          <w:rFonts w:ascii="Times New Roman" w:eastAsia="Times New Roman" w:hAnsi="Times New Roman" w:cs="Times New Roman"/>
          <w:i/>
          <w:iCs/>
          <w:sz w:val="28"/>
          <w:szCs w:val="28"/>
          <w:lang w:val="vi-VN"/>
        </w:rPr>
        <w:t>/20</w:t>
      </w:r>
      <w:r w:rsidRPr="00355C3C">
        <w:rPr>
          <w:rFonts w:ascii="Times New Roman" w:eastAsia="Times New Roman" w:hAnsi="Times New Roman" w:cs="Times New Roman"/>
          <w:i/>
          <w:iCs/>
          <w:sz w:val="28"/>
          <w:szCs w:val="28"/>
        </w:rPr>
        <w:t>20</w:t>
      </w:r>
      <w:r w:rsidRPr="00355C3C">
        <w:rPr>
          <w:rFonts w:ascii="Times New Roman" w:eastAsia="Times New Roman" w:hAnsi="Times New Roman" w:cs="Times New Roman"/>
          <w:i/>
          <w:iCs/>
          <w:sz w:val="28"/>
          <w:szCs w:val="28"/>
          <w:lang w:val="vi-VN"/>
        </w:rPr>
        <w:t xml:space="preserve">/NĐ-CP ngày </w:t>
      </w:r>
      <w:r w:rsidRPr="00355C3C">
        <w:rPr>
          <w:rFonts w:ascii="Times New Roman" w:eastAsia="Times New Roman" w:hAnsi="Times New Roman" w:cs="Times New Roman"/>
          <w:i/>
          <w:iCs/>
          <w:sz w:val="28"/>
          <w:szCs w:val="28"/>
        </w:rPr>
        <w:t>19</w:t>
      </w:r>
      <w:r w:rsidRPr="00355C3C">
        <w:rPr>
          <w:rFonts w:ascii="Times New Roman" w:eastAsia="Times New Roman" w:hAnsi="Times New Roman" w:cs="Times New Roman"/>
          <w:i/>
          <w:iCs/>
          <w:sz w:val="28"/>
          <w:szCs w:val="28"/>
          <w:lang w:val="vi-VN"/>
        </w:rPr>
        <w:t xml:space="preserve"> tháng 10 năm 20</w:t>
      </w:r>
      <w:r w:rsidRPr="00355C3C">
        <w:rPr>
          <w:rFonts w:ascii="Times New Roman" w:eastAsia="Times New Roman" w:hAnsi="Times New Roman" w:cs="Times New Roman"/>
          <w:i/>
          <w:iCs/>
          <w:sz w:val="28"/>
          <w:szCs w:val="28"/>
        </w:rPr>
        <w:t>20</w:t>
      </w:r>
      <w:r w:rsidRPr="00355C3C">
        <w:rPr>
          <w:rFonts w:ascii="Times New Roman" w:eastAsia="Times New Roman" w:hAnsi="Times New Roman" w:cs="Times New Roman"/>
          <w:i/>
          <w:iCs/>
          <w:sz w:val="28"/>
          <w:szCs w:val="28"/>
          <w:lang w:val="vi-VN"/>
        </w:rPr>
        <w:t xml:space="preserve"> của Chính phủ quy định chi tiết một số điều và biện pháp thi hành Luật Khiếu nại;</w:t>
      </w:r>
    </w:p>
    <w:p w14:paraId="41111B42" w14:textId="052DCC8F" w:rsidR="00920548" w:rsidRPr="00355C3C" w:rsidRDefault="00920548" w:rsidP="00355C3C">
      <w:pPr>
        <w:spacing w:before="120" w:after="120" w:line="276" w:lineRule="auto"/>
        <w:ind w:firstLine="720"/>
        <w:jc w:val="both"/>
        <w:rPr>
          <w:rFonts w:ascii="Times New Roman" w:eastAsia="Times New Roman" w:hAnsi="Times New Roman" w:cs="Times New Roman"/>
          <w:i/>
          <w:iCs/>
          <w:sz w:val="28"/>
          <w:szCs w:val="28"/>
        </w:rPr>
      </w:pPr>
      <w:r w:rsidRPr="00355C3C">
        <w:rPr>
          <w:rFonts w:ascii="Times New Roman" w:eastAsia="Times New Roman" w:hAnsi="Times New Roman" w:cs="Times New Roman"/>
          <w:i/>
          <w:iCs/>
          <w:sz w:val="28"/>
          <w:szCs w:val="28"/>
        </w:rPr>
        <w:t xml:space="preserve">Căn cứ </w:t>
      </w:r>
      <w:r w:rsidRPr="00355C3C">
        <w:rPr>
          <w:rFonts w:ascii="Times New Roman" w:eastAsia="Times New Roman" w:hAnsi="Times New Roman" w:cs="Times New Roman"/>
          <w:i/>
          <w:iCs/>
          <w:sz w:val="28"/>
          <w:szCs w:val="28"/>
          <w:lang w:val="vi-VN"/>
        </w:rPr>
        <w:t>Nghị định số 24/2018/NĐ-CP ngày 27 tháng 02 năm 2018 của Chính phủ quy định về giải quyết khiếu nại, tố cáo trong lĩnh vực lao động, giáo dục nghề nghiệp, hoạt động đưa người lao động Việt Nam đi làm việc ở nước ngoài theo hợp đồng, việc làm, an toàn, vệ sinh lao động</w:t>
      </w:r>
      <w:r w:rsidR="00D24805" w:rsidRPr="00355C3C">
        <w:rPr>
          <w:rFonts w:ascii="Times New Roman" w:eastAsia="Times New Roman" w:hAnsi="Times New Roman" w:cs="Times New Roman"/>
          <w:i/>
          <w:iCs/>
          <w:sz w:val="28"/>
          <w:szCs w:val="28"/>
        </w:rPr>
        <w:t>;</w:t>
      </w:r>
    </w:p>
    <w:p w14:paraId="09DFCF98" w14:textId="2FBAC2A3" w:rsidR="0058503C" w:rsidRPr="00355C3C" w:rsidRDefault="0058503C" w:rsidP="00355C3C">
      <w:pPr>
        <w:spacing w:before="120" w:after="120" w:line="276" w:lineRule="auto"/>
        <w:ind w:firstLine="720"/>
        <w:jc w:val="both"/>
        <w:rPr>
          <w:rFonts w:ascii="Times New Roman" w:eastAsia="Times New Roman" w:hAnsi="Times New Roman" w:cs="Times New Roman"/>
          <w:spacing w:val="-6"/>
          <w:sz w:val="28"/>
          <w:szCs w:val="28"/>
        </w:rPr>
      </w:pPr>
      <w:r w:rsidRPr="00355C3C">
        <w:rPr>
          <w:rFonts w:ascii="Times New Roman" w:eastAsia="Times New Roman" w:hAnsi="Times New Roman" w:cs="Times New Roman"/>
          <w:i/>
          <w:iCs/>
          <w:spacing w:val="-6"/>
          <w:sz w:val="28"/>
          <w:szCs w:val="28"/>
          <w:lang w:val="vi-VN"/>
        </w:rPr>
        <w:t>Căn cứ</w:t>
      </w:r>
      <w:r w:rsidR="00666850" w:rsidRPr="00355C3C">
        <w:rPr>
          <w:rFonts w:ascii="Times New Roman" w:hAnsi="Times New Roman" w:cs="Times New Roman"/>
          <w:i/>
          <w:iCs/>
          <w:spacing w:val="-6"/>
          <w:sz w:val="28"/>
          <w:szCs w:val="28"/>
          <w:shd w:val="clear" w:color="auto" w:fill="FFFFFF"/>
        </w:rPr>
        <w:t> </w:t>
      </w:r>
      <w:hyperlink r:id="rId8" w:history="1">
        <w:r w:rsidR="00666850" w:rsidRPr="00355C3C">
          <w:rPr>
            <w:rStyle w:val="Hyperlink"/>
            <w:rFonts w:ascii="Times New Roman" w:hAnsi="Times New Roman" w:cs="Times New Roman"/>
            <w:i/>
            <w:iCs/>
            <w:color w:val="auto"/>
            <w:spacing w:val="-6"/>
            <w:sz w:val="28"/>
            <w:szCs w:val="28"/>
            <w:u w:val="none"/>
            <w:shd w:val="clear" w:color="auto" w:fill="FFFFFF"/>
          </w:rPr>
          <w:t>Nghị định số 48/2022/NĐ-CP</w:t>
        </w:r>
      </w:hyperlink>
      <w:r w:rsidR="00B32FCC" w:rsidRPr="00355C3C">
        <w:rPr>
          <w:rFonts w:ascii="Times New Roman" w:hAnsi="Times New Roman" w:cs="Times New Roman"/>
          <w:i/>
          <w:iCs/>
          <w:spacing w:val="-6"/>
          <w:sz w:val="28"/>
          <w:szCs w:val="28"/>
          <w:shd w:val="clear" w:color="auto" w:fill="FFFFFF"/>
        </w:rPr>
        <w:t xml:space="preserve"> ngày 26 tháng 7 năm </w:t>
      </w:r>
      <w:r w:rsidR="00666850" w:rsidRPr="00355C3C">
        <w:rPr>
          <w:rFonts w:ascii="Times New Roman" w:hAnsi="Times New Roman" w:cs="Times New Roman"/>
          <w:i/>
          <w:iCs/>
          <w:spacing w:val="-6"/>
          <w:sz w:val="28"/>
          <w:szCs w:val="28"/>
          <w:shd w:val="clear" w:color="auto" w:fill="FFFFFF"/>
        </w:rPr>
        <w:t>2022 quy định chức năng, nhiệm vụ, quyền hạn và cơ cấu tổ chức của Bộ Thông tin và Truyền thông</w:t>
      </w:r>
      <w:r w:rsidRPr="00355C3C">
        <w:rPr>
          <w:rFonts w:ascii="Times New Roman" w:eastAsia="Times New Roman" w:hAnsi="Times New Roman" w:cs="Times New Roman"/>
          <w:i/>
          <w:iCs/>
          <w:spacing w:val="-6"/>
          <w:sz w:val="28"/>
          <w:szCs w:val="28"/>
          <w:lang w:val="vi-VN"/>
        </w:rPr>
        <w:t>;</w:t>
      </w:r>
    </w:p>
    <w:p w14:paraId="6A2BAE37" w14:textId="3EE428C1"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i/>
          <w:iCs/>
          <w:sz w:val="28"/>
          <w:szCs w:val="28"/>
          <w:lang w:val="vi-VN"/>
        </w:rPr>
        <w:t>Theo đ</w:t>
      </w:r>
      <w:r w:rsidRPr="00355C3C">
        <w:rPr>
          <w:rFonts w:ascii="Times New Roman" w:eastAsia="Times New Roman" w:hAnsi="Times New Roman" w:cs="Times New Roman"/>
          <w:i/>
          <w:iCs/>
          <w:sz w:val="28"/>
          <w:szCs w:val="28"/>
        </w:rPr>
        <w:t>ề </w:t>
      </w:r>
      <w:r w:rsidRPr="00355C3C">
        <w:rPr>
          <w:rFonts w:ascii="Times New Roman" w:eastAsia="Times New Roman" w:hAnsi="Times New Roman" w:cs="Times New Roman"/>
          <w:i/>
          <w:iCs/>
          <w:sz w:val="28"/>
          <w:szCs w:val="28"/>
          <w:lang w:val="vi-VN"/>
        </w:rPr>
        <w:t>nghị của Ch</w:t>
      </w:r>
      <w:r w:rsidRPr="00355C3C">
        <w:rPr>
          <w:rFonts w:ascii="Times New Roman" w:eastAsia="Times New Roman" w:hAnsi="Times New Roman" w:cs="Times New Roman"/>
          <w:i/>
          <w:iCs/>
          <w:sz w:val="28"/>
          <w:szCs w:val="28"/>
        </w:rPr>
        <w:t>á</w:t>
      </w:r>
      <w:r w:rsidRPr="00355C3C">
        <w:rPr>
          <w:rFonts w:ascii="Times New Roman" w:eastAsia="Times New Roman" w:hAnsi="Times New Roman" w:cs="Times New Roman"/>
          <w:i/>
          <w:iCs/>
          <w:sz w:val="28"/>
          <w:szCs w:val="28"/>
          <w:lang w:val="vi-VN"/>
        </w:rPr>
        <w:t>nh Thanh tra Bộ</w:t>
      </w:r>
      <w:r w:rsidR="00137BC4" w:rsidRPr="00355C3C">
        <w:rPr>
          <w:rFonts w:ascii="Times New Roman" w:eastAsia="Times New Roman" w:hAnsi="Times New Roman" w:cs="Times New Roman"/>
          <w:i/>
          <w:iCs/>
          <w:sz w:val="28"/>
          <w:szCs w:val="28"/>
        </w:rPr>
        <w:t xml:space="preserve"> Thông tin và Truyền thông</w:t>
      </w:r>
      <w:r w:rsidR="00581BA1" w:rsidRPr="00355C3C">
        <w:rPr>
          <w:rFonts w:ascii="Times New Roman" w:eastAsia="Times New Roman" w:hAnsi="Times New Roman" w:cs="Times New Roman"/>
          <w:i/>
          <w:iCs/>
          <w:sz w:val="28"/>
          <w:szCs w:val="28"/>
          <w:lang w:val="vi-VN"/>
        </w:rPr>
        <w:t>;</w:t>
      </w:r>
    </w:p>
    <w:p w14:paraId="28C7766F"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i/>
          <w:iCs/>
          <w:sz w:val="28"/>
          <w:szCs w:val="28"/>
          <w:lang w:val="vi-VN"/>
        </w:rPr>
        <w:t>Bộ trưởng Bộ Thông tin và Truy</w:t>
      </w:r>
      <w:r w:rsidRPr="00355C3C">
        <w:rPr>
          <w:rFonts w:ascii="Times New Roman" w:eastAsia="Times New Roman" w:hAnsi="Times New Roman" w:cs="Times New Roman"/>
          <w:i/>
          <w:iCs/>
          <w:sz w:val="28"/>
          <w:szCs w:val="28"/>
        </w:rPr>
        <w:t>ề</w:t>
      </w:r>
      <w:r w:rsidRPr="00355C3C">
        <w:rPr>
          <w:rFonts w:ascii="Times New Roman" w:eastAsia="Times New Roman" w:hAnsi="Times New Roman" w:cs="Times New Roman"/>
          <w:i/>
          <w:iCs/>
          <w:sz w:val="28"/>
          <w:szCs w:val="28"/>
          <w:lang w:val="vi-VN"/>
        </w:rPr>
        <w:t>n thông ban hành Thông tư quy định về tiếp công dân, xử lý và giải quyết đơn khiếu nại, đơn t</w:t>
      </w:r>
      <w:r w:rsidRPr="00355C3C">
        <w:rPr>
          <w:rFonts w:ascii="Times New Roman" w:eastAsia="Times New Roman" w:hAnsi="Times New Roman" w:cs="Times New Roman"/>
          <w:i/>
          <w:iCs/>
          <w:sz w:val="28"/>
          <w:szCs w:val="28"/>
        </w:rPr>
        <w:t>ố </w:t>
      </w:r>
      <w:r w:rsidRPr="00355C3C">
        <w:rPr>
          <w:rFonts w:ascii="Times New Roman" w:eastAsia="Times New Roman" w:hAnsi="Times New Roman" w:cs="Times New Roman"/>
          <w:i/>
          <w:iCs/>
          <w:sz w:val="28"/>
          <w:szCs w:val="28"/>
          <w:lang w:val="vi-VN"/>
        </w:rPr>
        <w:t>cáo, đơn kiến nghị, phản ánh của Bộ Thông tin và Truyền thông.</w:t>
      </w:r>
    </w:p>
    <w:p w14:paraId="07173CDF" w14:textId="77777777" w:rsidR="0058503C" w:rsidRPr="00355C3C" w:rsidRDefault="0058503C" w:rsidP="00355C3C">
      <w:pPr>
        <w:spacing w:before="120" w:after="120" w:line="276" w:lineRule="auto"/>
        <w:ind w:firstLine="720"/>
        <w:jc w:val="center"/>
        <w:rPr>
          <w:rFonts w:ascii="Times New Roman" w:eastAsia="Times New Roman" w:hAnsi="Times New Roman" w:cs="Times New Roman"/>
          <w:sz w:val="28"/>
          <w:szCs w:val="28"/>
        </w:rPr>
      </w:pPr>
      <w:bookmarkStart w:id="2" w:name="chuong_1"/>
      <w:r w:rsidRPr="00355C3C">
        <w:rPr>
          <w:rFonts w:ascii="Times New Roman" w:eastAsia="Times New Roman" w:hAnsi="Times New Roman" w:cs="Times New Roman"/>
          <w:b/>
          <w:bCs/>
          <w:sz w:val="28"/>
          <w:szCs w:val="28"/>
          <w:lang w:val="vi-VN"/>
        </w:rPr>
        <w:t>Chương I</w:t>
      </w:r>
      <w:bookmarkEnd w:id="2"/>
    </w:p>
    <w:p w14:paraId="2186E180" w14:textId="77777777" w:rsidR="0058503C" w:rsidRPr="00355C3C" w:rsidRDefault="0058503C" w:rsidP="00355C3C">
      <w:pPr>
        <w:spacing w:before="120" w:after="120" w:line="276" w:lineRule="auto"/>
        <w:ind w:firstLine="720"/>
        <w:jc w:val="center"/>
        <w:rPr>
          <w:rFonts w:ascii="Times New Roman" w:eastAsia="Times New Roman" w:hAnsi="Times New Roman" w:cs="Times New Roman"/>
          <w:sz w:val="28"/>
          <w:szCs w:val="28"/>
        </w:rPr>
      </w:pPr>
      <w:bookmarkStart w:id="3" w:name="chuong_1_name"/>
      <w:r w:rsidRPr="00355C3C">
        <w:rPr>
          <w:rFonts w:ascii="Times New Roman" w:eastAsia="Times New Roman" w:hAnsi="Times New Roman" w:cs="Times New Roman"/>
          <w:b/>
          <w:bCs/>
          <w:sz w:val="28"/>
          <w:szCs w:val="28"/>
          <w:lang w:val="vi-VN"/>
        </w:rPr>
        <w:t>QUY ĐỊNH CHUNG</w:t>
      </w:r>
      <w:bookmarkEnd w:id="3"/>
    </w:p>
    <w:p w14:paraId="4E859E9A"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bookmarkStart w:id="4" w:name="dieu_1"/>
      <w:r w:rsidRPr="00355C3C">
        <w:rPr>
          <w:rFonts w:ascii="Times New Roman" w:eastAsia="Times New Roman" w:hAnsi="Times New Roman" w:cs="Times New Roman"/>
          <w:b/>
          <w:bCs/>
          <w:sz w:val="28"/>
          <w:szCs w:val="28"/>
        </w:rPr>
        <w:t>Điều 1. Phạm vi điều chỉnh</w:t>
      </w:r>
      <w:bookmarkEnd w:id="4"/>
    </w:p>
    <w:p w14:paraId="77224F23" w14:textId="340B7E1A"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 xml:space="preserve">1. </w:t>
      </w:r>
      <w:r w:rsidR="00FE334C" w:rsidRPr="00355C3C">
        <w:rPr>
          <w:rFonts w:ascii="Times New Roman" w:eastAsia="Times New Roman" w:hAnsi="Times New Roman" w:cs="Times New Roman"/>
          <w:sz w:val="28"/>
          <w:szCs w:val="28"/>
          <w:lang w:val="vi-VN"/>
        </w:rPr>
        <w:t xml:space="preserve">Thông tư </w:t>
      </w:r>
      <w:r w:rsidR="00DE2272" w:rsidRPr="00355C3C">
        <w:rPr>
          <w:rFonts w:ascii="Times New Roman" w:eastAsia="Times New Roman" w:hAnsi="Times New Roman" w:cs="Times New Roman"/>
          <w:sz w:val="28"/>
          <w:szCs w:val="28"/>
        </w:rPr>
        <w:t xml:space="preserve">này </w:t>
      </w:r>
      <w:r w:rsidR="00FE334C" w:rsidRPr="00355C3C">
        <w:rPr>
          <w:rFonts w:ascii="Times New Roman" w:eastAsia="Times New Roman" w:hAnsi="Times New Roman" w:cs="Times New Roman"/>
          <w:sz w:val="28"/>
          <w:szCs w:val="28"/>
          <w:lang w:val="vi-VN"/>
        </w:rPr>
        <w:t xml:space="preserve">quy định về tiếp công dân, xử lý và giải quyết đơn khiếu nại, đơn tố cáo, đơn kiến nghị, phản ánh của Bộ Thông tin và Truyền thông bao </w:t>
      </w:r>
      <w:r w:rsidR="00FE334C" w:rsidRPr="00355C3C">
        <w:rPr>
          <w:rFonts w:ascii="Times New Roman" w:eastAsia="Times New Roman" w:hAnsi="Times New Roman" w:cs="Times New Roman"/>
          <w:sz w:val="28"/>
          <w:szCs w:val="28"/>
          <w:lang w:val="vi-VN"/>
        </w:rPr>
        <w:lastRenderedPageBreak/>
        <w:t xml:space="preserve">gồm: công tác tiếp công dân; tiếp nhận, xử lý và giải quyết đơn khiếu nại, đơn tố cáo, đơn kiến nghị, phản ánh; </w:t>
      </w:r>
      <w:r w:rsidR="00775C85" w:rsidRPr="00355C3C">
        <w:rPr>
          <w:rFonts w:ascii="Times New Roman" w:eastAsia="Times New Roman" w:hAnsi="Times New Roman" w:cs="Times New Roman"/>
          <w:sz w:val="28"/>
          <w:szCs w:val="28"/>
          <w:lang w:val="vi-VN"/>
        </w:rPr>
        <w:t>bảo đảm điều kiện tiếp công dân</w:t>
      </w:r>
      <w:r w:rsidR="00284786" w:rsidRPr="00355C3C">
        <w:rPr>
          <w:rFonts w:ascii="Times New Roman" w:eastAsia="Times New Roman" w:hAnsi="Times New Roman" w:cs="Times New Roman"/>
          <w:sz w:val="28"/>
          <w:szCs w:val="28"/>
        </w:rPr>
        <w:t>,</w:t>
      </w:r>
      <w:r w:rsidR="00775C85" w:rsidRPr="00355C3C">
        <w:rPr>
          <w:rFonts w:ascii="Times New Roman" w:eastAsia="Times New Roman" w:hAnsi="Times New Roman" w:cs="Times New Roman"/>
          <w:sz w:val="28"/>
          <w:szCs w:val="28"/>
          <w:lang w:val="vi-VN"/>
        </w:rPr>
        <w:t xml:space="preserve"> giải quyết khiếu nại, tố cáo, kiến nghị, phản ánh; </w:t>
      </w:r>
      <w:r w:rsidR="00FE334C" w:rsidRPr="00355C3C">
        <w:rPr>
          <w:rFonts w:ascii="Times New Roman" w:eastAsia="Times New Roman" w:hAnsi="Times New Roman" w:cs="Times New Roman"/>
          <w:sz w:val="28"/>
          <w:szCs w:val="28"/>
          <w:lang w:val="vi-VN"/>
        </w:rPr>
        <w:t>quản lý công tác giải quyết khiếu nại, tố cáo và chế độ báo cáo.</w:t>
      </w:r>
    </w:p>
    <w:p w14:paraId="3876A5BA" w14:textId="7828A5EB" w:rsidR="00775C85" w:rsidRPr="00355C3C" w:rsidRDefault="007521BA"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 xml:space="preserve">2. </w:t>
      </w:r>
      <w:r w:rsidRPr="00355C3C">
        <w:rPr>
          <w:rFonts w:ascii="Times New Roman" w:eastAsia="Times New Roman" w:hAnsi="Times New Roman" w:cs="Times New Roman"/>
          <w:sz w:val="28"/>
          <w:szCs w:val="28"/>
          <w:lang w:val="vi-VN"/>
        </w:rPr>
        <w:t>Việc tiếp nhận, xử lý phản ánh, kiến nghị của cá nhân, tổ chức về quy định hành chính được thực hiện theo quy định tại Nghị định số 20/2008/NĐ-CP ngày 14 tháng 02 năm 2008 của Chính phủ về tiếp nhận, xử lý phản ánh, kiến nghị của cá nhân,</w:t>
      </w:r>
      <w:r w:rsidR="00137BC4" w:rsidRPr="00355C3C">
        <w:rPr>
          <w:rFonts w:ascii="Times New Roman" w:eastAsia="Times New Roman" w:hAnsi="Times New Roman" w:cs="Times New Roman"/>
          <w:sz w:val="28"/>
          <w:szCs w:val="28"/>
          <w:lang w:val="vi-VN"/>
        </w:rPr>
        <w:t xml:space="preserve"> tổ chức về quy định hành chính</w:t>
      </w:r>
      <w:r w:rsidRPr="00355C3C">
        <w:rPr>
          <w:rFonts w:ascii="Times New Roman" w:eastAsia="Times New Roman" w:hAnsi="Times New Roman" w:cs="Times New Roman"/>
          <w:sz w:val="28"/>
          <w:szCs w:val="28"/>
          <w:lang w:val="vi-VN"/>
        </w:rPr>
        <w:t xml:space="preserve"> </w:t>
      </w:r>
      <w:r w:rsidR="00137BC4"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lang w:val="vi-VN"/>
        </w:rPr>
        <w:t>được sửa đổi, bổ sung tại Nghị định số 48/2013/NĐ-CP ngày 14 tháng 5 năm 2013 về sửa đổi, bổ sung một số điều của các Nghị định liên quan đến kiểm soát thủ tục hành chính và Nghị định số 92/2017/NĐ-CP ngày 07 tháng 08 năm 2017 sửa đổi, bổ sung một số điều của các nghị định liên quan đến kiểm soát thủ tục hành chính</w:t>
      </w:r>
      <w:r w:rsidR="00137BC4" w:rsidRPr="00355C3C">
        <w:rPr>
          <w:rFonts w:ascii="Times New Roman" w:eastAsia="Times New Roman" w:hAnsi="Times New Roman" w:cs="Times New Roman"/>
          <w:sz w:val="28"/>
          <w:szCs w:val="28"/>
          <w:lang w:val="vi-VN"/>
        </w:rPr>
        <w:t>).</w:t>
      </w:r>
    </w:p>
    <w:p w14:paraId="70C9B725" w14:textId="77777777" w:rsidR="00242DA7" w:rsidRPr="00355C3C" w:rsidRDefault="00775C85"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rPr>
        <w:t xml:space="preserve">3. Việc tiếp nhận, xử lý và giải quyết đơn khiếu nại, đơn tố cáo, đơn kiến nghị, phản ánh của Bộ Thông tin và Truyền thông đối với cơ quan, tổ chức, cá nhân nước ngoài tại Việt Nam được áp dụng theo Thông tư này, </w:t>
      </w:r>
      <w:r w:rsidR="00242DA7" w:rsidRPr="00355C3C">
        <w:rPr>
          <w:rFonts w:ascii="Times New Roman" w:eastAsia="Times New Roman" w:hAnsi="Times New Roman" w:cs="Times New Roman"/>
          <w:sz w:val="28"/>
          <w:szCs w:val="28"/>
          <w:lang w:val="vi-VN"/>
        </w:rPr>
        <w:t>trừ trường hợp điều ước quốc tế mà nước Cộng hòa xã hội chủ nghĩa Việt Nam là thành viên có quy định khác.</w:t>
      </w:r>
    </w:p>
    <w:p w14:paraId="1104A705" w14:textId="77777777" w:rsidR="001B3D0E"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bookmarkStart w:id="5" w:name="dieu_2"/>
      <w:r w:rsidRPr="00355C3C">
        <w:rPr>
          <w:rFonts w:ascii="Times New Roman" w:eastAsia="Times New Roman" w:hAnsi="Times New Roman" w:cs="Times New Roman"/>
          <w:b/>
          <w:bCs/>
          <w:sz w:val="28"/>
          <w:szCs w:val="28"/>
          <w:lang w:val="vi-VN"/>
        </w:rPr>
        <w:t>Điều 2. Đối tượng áp dụng</w:t>
      </w:r>
      <w:bookmarkStart w:id="6" w:name="chuong_2"/>
      <w:bookmarkEnd w:id="5"/>
    </w:p>
    <w:p w14:paraId="6CCB3A58" w14:textId="37F17686" w:rsidR="00172B0B" w:rsidRPr="00355C3C" w:rsidRDefault="00172B0B"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Thông tư này áp dụng đối với các cơ quan, đơn vị</w:t>
      </w:r>
      <w:r w:rsidR="003C13E5"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rPr>
        <w:t xml:space="preserve"> cá nhân thuộc Bộ Thông tin và Truyền thông</w:t>
      </w:r>
      <w:r w:rsidR="003C13E5" w:rsidRPr="00355C3C">
        <w:rPr>
          <w:rFonts w:ascii="Times New Roman" w:eastAsia="Times New Roman" w:hAnsi="Times New Roman" w:cs="Times New Roman"/>
          <w:sz w:val="28"/>
          <w:szCs w:val="28"/>
        </w:rPr>
        <w:t xml:space="preserve"> và doanh nghiệp nhà nước do Bộ Thông tin và Truyền thông quản lý</w:t>
      </w:r>
      <w:r w:rsidRPr="00355C3C">
        <w:rPr>
          <w:rFonts w:ascii="Times New Roman" w:eastAsia="Times New Roman" w:hAnsi="Times New Roman" w:cs="Times New Roman"/>
          <w:sz w:val="28"/>
          <w:szCs w:val="28"/>
        </w:rPr>
        <w:t>; các tổ chức</w:t>
      </w:r>
      <w:r w:rsidR="00284786"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rPr>
        <w:t xml:space="preserve"> cá nhân có liên quan.</w:t>
      </w:r>
    </w:p>
    <w:p w14:paraId="3ECE37A6" w14:textId="776F2A15" w:rsidR="0058503C" w:rsidRPr="00355C3C" w:rsidRDefault="0058503C" w:rsidP="00355C3C">
      <w:pPr>
        <w:spacing w:before="120" w:after="120" w:line="276" w:lineRule="auto"/>
        <w:ind w:firstLine="720"/>
        <w:jc w:val="center"/>
        <w:rPr>
          <w:rFonts w:ascii="Times New Roman" w:eastAsia="Times New Roman" w:hAnsi="Times New Roman" w:cs="Times New Roman"/>
          <w:sz w:val="28"/>
          <w:szCs w:val="28"/>
        </w:rPr>
      </w:pPr>
      <w:r w:rsidRPr="00355C3C">
        <w:rPr>
          <w:rFonts w:ascii="Times New Roman" w:eastAsia="Times New Roman" w:hAnsi="Times New Roman" w:cs="Times New Roman"/>
          <w:b/>
          <w:bCs/>
          <w:sz w:val="28"/>
          <w:szCs w:val="28"/>
          <w:lang w:val="vi-VN"/>
        </w:rPr>
        <w:t>Chương II</w:t>
      </w:r>
      <w:bookmarkEnd w:id="6"/>
    </w:p>
    <w:p w14:paraId="0839B765" w14:textId="212C21A7" w:rsidR="0058503C" w:rsidRPr="00355C3C" w:rsidRDefault="00CA3D5A" w:rsidP="00355C3C">
      <w:pPr>
        <w:spacing w:before="120" w:after="120" w:line="276" w:lineRule="auto"/>
        <w:ind w:firstLine="720"/>
        <w:jc w:val="center"/>
        <w:rPr>
          <w:rFonts w:ascii="Times New Roman" w:eastAsia="Times New Roman" w:hAnsi="Times New Roman" w:cs="Times New Roman"/>
          <w:sz w:val="28"/>
          <w:szCs w:val="28"/>
        </w:rPr>
      </w:pPr>
      <w:bookmarkStart w:id="7" w:name="chuong_2_name"/>
      <w:r w:rsidRPr="00355C3C">
        <w:rPr>
          <w:rFonts w:ascii="Times New Roman" w:eastAsia="Times New Roman" w:hAnsi="Times New Roman" w:cs="Times New Roman"/>
          <w:b/>
          <w:bCs/>
          <w:sz w:val="28"/>
          <w:szCs w:val="28"/>
        </w:rPr>
        <w:t xml:space="preserve">CÔNG TÁC </w:t>
      </w:r>
      <w:r w:rsidR="0058503C" w:rsidRPr="00355C3C">
        <w:rPr>
          <w:rFonts w:ascii="Times New Roman" w:eastAsia="Times New Roman" w:hAnsi="Times New Roman" w:cs="Times New Roman"/>
          <w:b/>
          <w:bCs/>
          <w:sz w:val="28"/>
          <w:szCs w:val="28"/>
          <w:lang w:val="vi-VN"/>
        </w:rPr>
        <w:t>TIẾP CÔNG DÂN</w:t>
      </w:r>
      <w:bookmarkEnd w:id="7"/>
    </w:p>
    <w:p w14:paraId="293D5A3C"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bookmarkStart w:id="8" w:name="dieu_3"/>
      <w:r w:rsidRPr="00355C3C">
        <w:rPr>
          <w:rFonts w:ascii="Times New Roman" w:eastAsia="Times New Roman" w:hAnsi="Times New Roman" w:cs="Times New Roman"/>
          <w:b/>
          <w:bCs/>
          <w:sz w:val="28"/>
          <w:szCs w:val="28"/>
          <w:lang w:val="vi-VN"/>
        </w:rPr>
        <w:t>Điều 3. Trách nhiệm tiếp công dân</w:t>
      </w:r>
      <w:bookmarkEnd w:id="8"/>
    </w:p>
    <w:p w14:paraId="31BB80A5" w14:textId="0BCEDE99"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1. Các cơ quan, đơn vị có trách nhiệm tổ chức tiếp công dân, bao gồm:</w:t>
      </w:r>
      <w:r w:rsidR="00D1773B" w:rsidRPr="00355C3C">
        <w:rPr>
          <w:rFonts w:ascii="Times New Roman" w:eastAsia="Times New Roman" w:hAnsi="Times New Roman" w:cs="Times New Roman"/>
          <w:sz w:val="28"/>
          <w:szCs w:val="28"/>
        </w:rPr>
        <w:t xml:space="preserve"> </w:t>
      </w:r>
    </w:p>
    <w:p w14:paraId="01431369" w14:textId="713E1744"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a) Bộ Thông tin và Truyền thông</w:t>
      </w:r>
      <w:r w:rsidR="00EC6521" w:rsidRPr="00355C3C">
        <w:rPr>
          <w:rFonts w:ascii="Times New Roman" w:eastAsia="Times New Roman" w:hAnsi="Times New Roman" w:cs="Times New Roman"/>
          <w:sz w:val="28"/>
          <w:szCs w:val="28"/>
        </w:rPr>
        <w:t xml:space="preserve"> (sau đây viết tắt là Bộ)</w:t>
      </w:r>
      <w:r w:rsidRPr="00355C3C">
        <w:rPr>
          <w:rFonts w:ascii="Times New Roman" w:eastAsia="Times New Roman" w:hAnsi="Times New Roman" w:cs="Times New Roman"/>
          <w:sz w:val="28"/>
          <w:szCs w:val="28"/>
          <w:lang w:val="vi-VN"/>
        </w:rPr>
        <w:t>;</w:t>
      </w:r>
      <w:r w:rsidR="00D1773B" w:rsidRPr="00355C3C">
        <w:rPr>
          <w:rFonts w:ascii="Times New Roman" w:eastAsia="Times New Roman" w:hAnsi="Times New Roman" w:cs="Times New Roman"/>
          <w:sz w:val="28"/>
          <w:szCs w:val="28"/>
        </w:rPr>
        <w:t xml:space="preserve"> </w:t>
      </w:r>
    </w:p>
    <w:p w14:paraId="054C51FB" w14:textId="128CED70"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b) </w:t>
      </w:r>
      <w:r w:rsidR="00EC6521" w:rsidRPr="00355C3C">
        <w:rPr>
          <w:rFonts w:ascii="Times New Roman" w:eastAsia="Times New Roman" w:hAnsi="Times New Roman" w:cs="Times New Roman"/>
          <w:sz w:val="28"/>
          <w:szCs w:val="28"/>
        </w:rPr>
        <w:t xml:space="preserve">Các </w:t>
      </w:r>
      <w:r w:rsidRPr="00355C3C">
        <w:rPr>
          <w:rFonts w:ascii="Times New Roman" w:eastAsia="Times New Roman" w:hAnsi="Times New Roman" w:cs="Times New Roman"/>
          <w:sz w:val="28"/>
          <w:szCs w:val="28"/>
          <w:lang w:val="vi-VN"/>
        </w:rPr>
        <w:t>Cục thuộc Bộ;</w:t>
      </w:r>
      <w:r w:rsidR="00D1773B" w:rsidRPr="00355C3C">
        <w:rPr>
          <w:rFonts w:ascii="Times New Roman" w:eastAsia="Times New Roman" w:hAnsi="Times New Roman" w:cs="Times New Roman"/>
          <w:sz w:val="28"/>
          <w:szCs w:val="28"/>
        </w:rPr>
        <w:t xml:space="preserve"> </w:t>
      </w:r>
    </w:p>
    <w:p w14:paraId="11E39CA7" w14:textId="4C8856EB" w:rsidR="00E93D80" w:rsidRPr="00355C3C" w:rsidRDefault="00E93D80"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c) </w:t>
      </w:r>
      <w:r w:rsidR="00EC6521" w:rsidRPr="00355C3C">
        <w:rPr>
          <w:rFonts w:ascii="Times New Roman" w:eastAsia="Times New Roman" w:hAnsi="Times New Roman" w:cs="Times New Roman"/>
          <w:sz w:val="28"/>
          <w:szCs w:val="28"/>
        </w:rPr>
        <w:t>Các đ</w:t>
      </w:r>
      <w:r w:rsidRPr="00355C3C">
        <w:rPr>
          <w:rFonts w:ascii="Times New Roman" w:eastAsia="Times New Roman" w:hAnsi="Times New Roman" w:cs="Times New Roman"/>
          <w:sz w:val="28"/>
          <w:szCs w:val="28"/>
          <w:lang w:val="vi-VN"/>
        </w:rPr>
        <w:t>ơn vị sự nghiệp công lập trực thuộc Bộ có liên quan đến việc giải quyết chế độ, chính sách, quyền lợi của công dân, tổ chức</w:t>
      </w:r>
      <w:r w:rsidR="00513F15" w:rsidRPr="00355C3C">
        <w:rPr>
          <w:rFonts w:ascii="Times New Roman" w:eastAsia="Times New Roman" w:hAnsi="Times New Roman" w:cs="Times New Roman"/>
          <w:sz w:val="28"/>
          <w:szCs w:val="28"/>
        </w:rPr>
        <w:t>;</w:t>
      </w:r>
    </w:p>
    <w:p w14:paraId="47BB61EB" w14:textId="76A0BEA8" w:rsidR="00E93D80" w:rsidRPr="00355C3C" w:rsidRDefault="00E93D80"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d) Việc tổ chức tiếp công dân của</w:t>
      </w:r>
      <w:r w:rsidR="008B5C7C" w:rsidRPr="00355C3C">
        <w:rPr>
          <w:rFonts w:ascii="Times New Roman" w:eastAsia="Times New Roman" w:hAnsi="Times New Roman" w:cs="Times New Roman"/>
          <w:sz w:val="28"/>
          <w:szCs w:val="28"/>
        </w:rPr>
        <w:t xml:space="preserve"> các đơn vị cấp dưới của Cục và </w:t>
      </w:r>
      <w:r w:rsidRPr="00355C3C">
        <w:rPr>
          <w:rFonts w:ascii="Times New Roman" w:eastAsia="Times New Roman" w:hAnsi="Times New Roman" w:cs="Times New Roman"/>
          <w:sz w:val="28"/>
          <w:szCs w:val="28"/>
        </w:rPr>
        <w:t xml:space="preserve">các đơn vị sự nghiệp công lập </w:t>
      </w:r>
      <w:r w:rsidRPr="00355C3C">
        <w:rPr>
          <w:rFonts w:ascii="Times New Roman" w:eastAsia="Times New Roman" w:hAnsi="Times New Roman" w:cs="Times New Roman"/>
          <w:sz w:val="28"/>
          <w:szCs w:val="28"/>
          <w:lang w:val="vi-VN"/>
        </w:rPr>
        <w:t xml:space="preserve">trực thuộc Bộ </w:t>
      </w:r>
      <w:r w:rsidRPr="00355C3C">
        <w:rPr>
          <w:rFonts w:ascii="Times New Roman" w:eastAsia="Times New Roman" w:hAnsi="Times New Roman" w:cs="Times New Roman"/>
          <w:sz w:val="28"/>
          <w:szCs w:val="28"/>
        </w:rPr>
        <w:t xml:space="preserve">do Cục trưởng, Thủ trưởng đơn vị sự nghiệp công lập quy định phù hợp với yêu cầu, </w:t>
      </w:r>
      <w:r w:rsidR="00C00A00" w:rsidRPr="00355C3C">
        <w:rPr>
          <w:rFonts w:ascii="Times New Roman" w:eastAsia="Times New Roman" w:hAnsi="Times New Roman" w:cs="Times New Roman"/>
          <w:sz w:val="28"/>
          <w:szCs w:val="28"/>
        </w:rPr>
        <w:t xml:space="preserve">quy mô, </w:t>
      </w:r>
      <w:r w:rsidRPr="00355C3C">
        <w:rPr>
          <w:rFonts w:ascii="Times New Roman" w:eastAsia="Times New Roman" w:hAnsi="Times New Roman" w:cs="Times New Roman"/>
          <w:sz w:val="28"/>
          <w:szCs w:val="28"/>
        </w:rPr>
        <w:t>tính chất</w:t>
      </w:r>
      <w:r w:rsidR="00C00A00" w:rsidRPr="00355C3C">
        <w:rPr>
          <w:rFonts w:ascii="Times New Roman" w:eastAsia="Times New Roman" w:hAnsi="Times New Roman" w:cs="Times New Roman"/>
          <w:sz w:val="28"/>
          <w:szCs w:val="28"/>
        </w:rPr>
        <w:t xml:space="preserve"> và </w:t>
      </w:r>
      <w:r w:rsidRPr="00355C3C">
        <w:rPr>
          <w:rFonts w:ascii="Times New Roman" w:eastAsia="Times New Roman" w:hAnsi="Times New Roman" w:cs="Times New Roman"/>
          <w:sz w:val="28"/>
          <w:szCs w:val="28"/>
        </w:rPr>
        <w:t xml:space="preserve">hoạt động của </w:t>
      </w:r>
      <w:r w:rsidR="00C00A00" w:rsidRPr="00355C3C">
        <w:rPr>
          <w:rFonts w:ascii="Times New Roman" w:eastAsia="Times New Roman" w:hAnsi="Times New Roman" w:cs="Times New Roman"/>
          <w:sz w:val="28"/>
          <w:szCs w:val="28"/>
        </w:rPr>
        <w:t>đơn vị mình</w:t>
      </w:r>
      <w:r w:rsidRPr="00355C3C">
        <w:rPr>
          <w:rFonts w:ascii="Times New Roman" w:eastAsia="Times New Roman" w:hAnsi="Times New Roman" w:cs="Times New Roman"/>
          <w:sz w:val="28"/>
          <w:szCs w:val="28"/>
        </w:rPr>
        <w:t>.</w:t>
      </w:r>
    </w:p>
    <w:p w14:paraId="22A1C651" w14:textId="497BDFF3"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2. Trách nhiệm của </w:t>
      </w:r>
      <w:r w:rsidR="00FE334C" w:rsidRPr="00355C3C">
        <w:rPr>
          <w:rFonts w:ascii="Times New Roman" w:eastAsia="Times New Roman" w:hAnsi="Times New Roman" w:cs="Times New Roman"/>
          <w:sz w:val="28"/>
          <w:szCs w:val="28"/>
          <w:lang w:val="vi-VN"/>
        </w:rPr>
        <w:t>người đứng đầu</w:t>
      </w:r>
      <w:r w:rsidRPr="00355C3C">
        <w:rPr>
          <w:rFonts w:ascii="Times New Roman" w:eastAsia="Times New Roman" w:hAnsi="Times New Roman" w:cs="Times New Roman"/>
          <w:sz w:val="28"/>
          <w:szCs w:val="28"/>
          <w:lang w:val="vi-VN"/>
        </w:rPr>
        <w:t xml:space="preserve"> </w:t>
      </w:r>
      <w:r w:rsidR="00C72BE9" w:rsidRPr="00355C3C">
        <w:rPr>
          <w:rFonts w:ascii="Times New Roman" w:eastAsia="Times New Roman" w:hAnsi="Times New Roman" w:cs="Times New Roman"/>
          <w:sz w:val="28"/>
          <w:szCs w:val="28"/>
        </w:rPr>
        <w:t xml:space="preserve">các </w:t>
      </w:r>
      <w:r w:rsidRPr="00355C3C">
        <w:rPr>
          <w:rFonts w:ascii="Times New Roman" w:eastAsia="Times New Roman" w:hAnsi="Times New Roman" w:cs="Times New Roman"/>
          <w:sz w:val="28"/>
          <w:szCs w:val="28"/>
          <w:lang w:val="vi-VN"/>
        </w:rPr>
        <w:t>cơ quan, đơn vị</w:t>
      </w:r>
      <w:r w:rsidR="00C72BE9" w:rsidRPr="00355C3C">
        <w:rPr>
          <w:rFonts w:ascii="Times New Roman" w:eastAsia="Times New Roman" w:hAnsi="Times New Roman" w:cs="Times New Roman"/>
          <w:sz w:val="28"/>
          <w:szCs w:val="28"/>
        </w:rPr>
        <w:t xml:space="preserve"> quy định tại khoản 1 Điều này </w:t>
      </w:r>
      <w:r w:rsidR="00557182" w:rsidRPr="00355C3C">
        <w:rPr>
          <w:rFonts w:ascii="Times New Roman" w:eastAsia="Times New Roman" w:hAnsi="Times New Roman" w:cs="Times New Roman"/>
          <w:sz w:val="28"/>
          <w:szCs w:val="28"/>
        </w:rPr>
        <w:t xml:space="preserve">trong việc tiếp công dân </w:t>
      </w:r>
      <w:r w:rsidRPr="00355C3C">
        <w:rPr>
          <w:rFonts w:ascii="Times New Roman" w:eastAsia="Times New Roman" w:hAnsi="Times New Roman" w:cs="Times New Roman"/>
          <w:sz w:val="28"/>
          <w:szCs w:val="28"/>
          <w:lang w:val="vi-VN"/>
        </w:rPr>
        <w:t>thực hiện theo quy định tại </w:t>
      </w:r>
      <w:bookmarkStart w:id="9" w:name="dc_1"/>
      <w:r w:rsidRPr="00355C3C">
        <w:rPr>
          <w:rFonts w:ascii="Times New Roman" w:eastAsia="Times New Roman" w:hAnsi="Times New Roman" w:cs="Times New Roman"/>
          <w:sz w:val="28"/>
          <w:szCs w:val="28"/>
          <w:lang w:val="vi-VN"/>
        </w:rPr>
        <w:t xml:space="preserve">Điều 18 Luật Tiếp </w:t>
      </w:r>
      <w:r w:rsidRPr="00355C3C">
        <w:rPr>
          <w:rFonts w:ascii="Times New Roman" w:eastAsia="Times New Roman" w:hAnsi="Times New Roman" w:cs="Times New Roman"/>
          <w:sz w:val="28"/>
          <w:szCs w:val="28"/>
          <w:lang w:val="vi-VN"/>
        </w:rPr>
        <w:lastRenderedPageBreak/>
        <w:t>công dân</w:t>
      </w:r>
      <w:r w:rsidR="0097538D" w:rsidRPr="00355C3C">
        <w:rPr>
          <w:rFonts w:ascii="Times New Roman" w:eastAsia="Times New Roman" w:hAnsi="Times New Roman" w:cs="Times New Roman"/>
          <w:sz w:val="28"/>
          <w:szCs w:val="28"/>
        </w:rPr>
        <w:t xml:space="preserve"> </w:t>
      </w:r>
      <w:bookmarkEnd w:id="9"/>
      <w:r w:rsidR="00FE3B80" w:rsidRPr="00355C3C">
        <w:rPr>
          <w:rFonts w:ascii="Times New Roman" w:eastAsia="Times New Roman" w:hAnsi="Times New Roman" w:cs="Times New Roman"/>
          <w:sz w:val="28"/>
          <w:szCs w:val="28"/>
        </w:rPr>
        <w:t xml:space="preserve">số 42/2013/QH13 </w:t>
      </w:r>
      <w:r w:rsidRPr="00355C3C">
        <w:rPr>
          <w:rFonts w:ascii="Times New Roman" w:eastAsia="Times New Roman" w:hAnsi="Times New Roman" w:cs="Times New Roman"/>
          <w:sz w:val="28"/>
          <w:szCs w:val="28"/>
          <w:lang w:val="vi-VN"/>
        </w:rPr>
        <w:t>và </w:t>
      </w:r>
      <w:bookmarkStart w:id="10" w:name="dc_2"/>
      <w:r w:rsidRPr="00355C3C">
        <w:rPr>
          <w:rFonts w:ascii="Times New Roman" w:eastAsia="Times New Roman" w:hAnsi="Times New Roman" w:cs="Times New Roman"/>
          <w:sz w:val="28"/>
          <w:szCs w:val="28"/>
          <w:lang w:val="vi-VN"/>
        </w:rPr>
        <w:t>Điều 4 Nghị định số 64/2014/NĐ-CP </w:t>
      </w:r>
      <w:bookmarkEnd w:id="10"/>
      <w:r w:rsidRPr="00355C3C">
        <w:rPr>
          <w:rFonts w:ascii="Times New Roman" w:eastAsia="Times New Roman" w:hAnsi="Times New Roman" w:cs="Times New Roman"/>
          <w:sz w:val="28"/>
          <w:szCs w:val="28"/>
          <w:lang w:val="vi-VN"/>
        </w:rPr>
        <w:t>ngày 26 tháng 6 năm 2014 của Chính phủ quy định chi tiết thi hành một số điều của Luật Tiếp công dân</w:t>
      </w:r>
      <w:r w:rsidR="0097538D"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w:t>
      </w:r>
    </w:p>
    <w:p w14:paraId="3341D430" w14:textId="493E4BA3"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3. Trách nhiệm của người tiếp công dân thực hiện theo quy định tại </w:t>
      </w:r>
      <w:bookmarkStart w:id="11" w:name="dc_3"/>
      <w:r w:rsidRPr="00355C3C">
        <w:rPr>
          <w:rFonts w:ascii="Times New Roman" w:eastAsia="Times New Roman" w:hAnsi="Times New Roman" w:cs="Times New Roman"/>
          <w:sz w:val="28"/>
          <w:szCs w:val="28"/>
          <w:lang w:val="vi-VN"/>
        </w:rPr>
        <w:t>Điều 8 Luật Tiếp công dân</w:t>
      </w:r>
      <w:bookmarkEnd w:id="11"/>
      <w:r w:rsidRPr="00355C3C">
        <w:rPr>
          <w:rFonts w:ascii="Times New Roman" w:eastAsia="Times New Roman" w:hAnsi="Times New Roman" w:cs="Times New Roman"/>
          <w:sz w:val="28"/>
          <w:szCs w:val="28"/>
          <w:lang w:val="vi-VN"/>
        </w:rPr>
        <w:t>.</w:t>
      </w:r>
    </w:p>
    <w:p w14:paraId="7F760934"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bookmarkStart w:id="12" w:name="dieu_4"/>
      <w:r w:rsidRPr="00355C3C">
        <w:rPr>
          <w:rFonts w:ascii="Times New Roman" w:eastAsia="Times New Roman" w:hAnsi="Times New Roman" w:cs="Times New Roman"/>
          <w:b/>
          <w:bCs/>
          <w:sz w:val="28"/>
          <w:szCs w:val="28"/>
          <w:lang w:val="vi-VN"/>
        </w:rPr>
        <w:t>Điều 4. Thời gian, địa điểm tiếp công dân</w:t>
      </w:r>
      <w:bookmarkEnd w:id="12"/>
    </w:p>
    <w:p w14:paraId="6E4C12F0" w14:textId="7F6438B6"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1. Việc tiếp công dân </w:t>
      </w:r>
      <w:r w:rsidR="00FE334C" w:rsidRPr="00355C3C">
        <w:rPr>
          <w:rFonts w:ascii="Times New Roman" w:eastAsia="Times New Roman" w:hAnsi="Times New Roman" w:cs="Times New Roman"/>
          <w:sz w:val="28"/>
          <w:szCs w:val="28"/>
          <w:lang w:val="vi-VN"/>
        </w:rPr>
        <w:t xml:space="preserve">được thực hiện tại </w:t>
      </w:r>
      <w:r w:rsidR="00284786" w:rsidRPr="00355C3C">
        <w:rPr>
          <w:rFonts w:ascii="Times New Roman" w:eastAsia="Times New Roman" w:hAnsi="Times New Roman" w:cs="Times New Roman"/>
          <w:sz w:val="28"/>
          <w:szCs w:val="28"/>
        </w:rPr>
        <w:t xml:space="preserve">địa điểm tiếp công dân (sau đây gọi tắt là </w:t>
      </w:r>
      <w:r w:rsidR="00FE334C" w:rsidRPr="00355C3C">
        <w:rPr>
          <w:rFonts w:ascii="Times New Roman" w:eastAsia="Times New Roman" w:hAnsi="Times New Roman" w:cs="Times New Roman"/>
          <w:sz w:val="28"/>
          <w:szCs w:val="28"/>
          <w:lang w:val="vi-VN"/>
        </w:rPr>
        <w:t xml:space="preserve">phòng </w:t>
      </w:r>
      <w:r w:rsidRPr="00355C3C">
        <w:rPr>
          <w:rFonts w:ascii="Times New Roman" w:eastAsia="Times New Roman" w:hAnsi="Times New Roman" w:cs="Times New Roman"/>
          <w:sz w:val="28"/>
          <w:szCs w:val="28"/>
          <w:lang w:val="vi-VN"/>
        </w:rPr>
        <w:t>tiếp công dân</w:t>
      </w:r>
      <w:r w:rsidR="00284786"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lang w:val="vi-VN"/>
        </w:rPr>
        <w:t xml:space="preserve"> trong giờ hành chính, trừ </w:t>
      </w:r>
      <w:r w:rsidRPr="00355C3C">
        <w:rPr>
          <w:rFonts w:ascii="Times New Roman" w:eastAsia="Times New Roman" w:hAnsi="Times New Roman" w:cs="Times New Roman"/>
          <w:sz w:val="28"/>
          <w:szCs w:val="28"/>
          <w:shd w:val="clear" w:color="auto" w:fill="FFFFFF"/>
          <w:lang w:val="vi-VN"/>
        </w:rPr>
        <w:t>trường hợp</w:t>
      </w:r>
      <w:r w:rsidRPr="00355C3C">
        <w:rPr>
          <w:rFonts w:ascii="Times New Roman" w:eastAsia="Times New Roman" w:hAnsi="Times New Roman" w:cs="Times New Roman"/>
          <w:sz w:val="28"/>
          <w:szCs w:val="28"/>
          <w:lang w:val="vi-VN"/>
        </w:rPr>
        <w:t> đột xuất do người có thẩm quyền quyết định.</w:t>
      </w:r>
    </w:p>
    <w:p w14:paraId="4DFC4737" w14:textId="6D3BF18B" w:rsidR="00C14D97"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2.</w:t>
      </w:r>
      <w:r w:rsidR="00C83FA7" w:rsidRPr="00355C3C">
        <w:rPr>
          <w:rFonts w:ascii="Times New Roman" w:eastAsia="Times New Roman" w:hAnsi="Times New Roman" w:cs="Times New Roman"/>
          <w:sz w:val="28"/>
          <w:szCs w:val="28"/>
        </w:rPr>
        <w:t xml:space="preserve"> </w:t>
      </w:r>
      <w:r w:rsidR="008E5245" w:rsidRPr="00355C3C">
        <w:rPr>
          <w:rFonts w:ascii="Times New Roman" w:eastAsia="Times New Roman" w:hAnsi="Times New Roman" w:cs="Times New Roman"/>
          <w:sz w:val="28"/>
          <w:szCs w:val="28"/>
        </w:rPr>
        <w:t xml:space="preserve">Văn phòng </w:t>
      </w:r>
      <w:r w:rsidR="00C83FA7" w:rsidRPr="00355C3C">
        <w:rPr>
          <w:rFonts w:ascii="Times New Roman" w:eastAsia="Times New Roman" w:hAnsi="Times New Roman" w:cs="Times New Roman"/>
          <w:sz w:val="28"/>
          <w:szCs w:val="28"/>
        </w:rPr>
        <w:t>Bộ</w:t>
      </w:r>
      <w:r w:rsidR="00130403" w:rsidRPr="00355C3C">
        <w:rPr>
          <w:rFonts w:ascii="Times New Roman" w:eastAsia="Times New Roman" w:hAnsi="Times New Roman" w:cs="Times New Roman"/>
          <w:sz w:val="28"/>
          <w:szCs w:val="28"/>
        </w:rPr>
        <w:t xml:space="preserve"> </w:t>
      </w:r>
      <w:r w:rsidR="003B2714" w:rsidRPr="00355C3C">
        <w:rPr>
          <w:rFonts w:ascii="Times New Roman" w:eastAsia="Times New Roman" w:hAnsi="Times New Roman" w:cs="Times New Roman"/>
          <w:sz w:val="28"/>
          <w:szCs w:val="28"/>
        </w:rPr>
        <w:t>bố trí</w:t>
      </w:r>
      <w:r w:rsidR="00C83FA7" w:rsidRPr="00355C3C">
        <w:rPr>
          <w:rFonts w:ascii="Times New Roman" w:eastAsia="Times New Roman" w:hAnsi="Times New Roman" w:cs="Times New Roman"/>
          <w:sz w:val="28"/>
          <w:szCs w:val="28"/>
        </w:rPr>
        <w:t xml:space="preserve"> phòng tiếp công dân </w:t>
      </w:r>
      <w:r w:rsidR="00C14D97" w:rsidRPr="00355C3C">
        <w:rPr>
          <w:rFonts w:ascii="Times New Roman" w:eastAsia="Times New Roman" w:hAnsi="Times New Roman" w:cs="Times New Roman"/>
          <w:sz w:val="28"/>
          <w:szCs w:val="28"/>
        </w:rPr>
        <w:t>tại trụ sở Bộ để phục vụ việc tiếp công dân của Bộ trưởng và công tác tiếp công dân thường xuyên của Bộ.</w:t>
      </w:r>
    </w:p>
    <w:p w14:paraId="73970902" w14:textId="25E3CD6D" w:rsidR="00C14D97" w:rsidRPr="00355C3C" w:rsidRDefault="00C14D9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 xml:space="preserve">3. Cục Tần số vô tuyến điện và Cục Viễn thông </w:t>
      </w:r>
      <w:r w:rsidR="003B2714" w:rsidRPr="00355C3C">
        <w:rPr>
          <w:rFonts w:ascii="Times New Roman" w:eastAsia="Times New Roman" w:hAnsi="Times New Roman" w:cs="Times New Roman"/>
          <w:sz w:val="28"/>
          <w:szCs w:val="28"/>
        </w:rPr>
        <w:t xml:space="preserve">bố trí </w:t>
      </w:r>
      <w:r w:rsidRPr="00355C3C">
        <w:rPr>
          <w:rFonts w:ascii="Times New Roman" w:eastAsia="Times New Roman" w:hAnsi="Times New Roman" w:cs="Times New Roman"/>
          <w:sz w:val="28"/>
          <w:szCs w:val="28"/>
        </w:rPr>
        <w:t xml:space="preserve">phòng tiếp công dân tại Tòa nhà Cục Tần số vô tuyến điện </w:t>
      </w:r>
      <w:r w:rsidR="002357AC" w:rsidRPr="00355C3C">
        <w:rPr>
          <w:rFonts w:ascii="Times New Roman" w:eastAsia="Times New Roman" w:hAnsi="Times New Roman" w:cs="Times New Roman"/>
          <w:sz w:val="28"/>
          <w:szCs w:val="28"/>
        </w:rPr>
        <w:t xml:space="preserve">(số 115 Trần Duy Hưng, quận Cầu Giấy, thành phố Hà Nội) </w:t>
      </w:r>
      <w:r w:rsidRPr="00355C3C">
        <w:rPr>
          <w:rFonts w:ascii="Times New Roman" w:eastAsia="Times New Roman" w:hAnsi="Times New Roman" w:cs="Times New Roman"/>
          <w:sz w:val="28"/>
          <w:szCs w:val="28"/>
        </w:rPr>
        <w:t xml:space="preserve">và Tòa nhà Cục Viễn thông </w:t>
      </w:r>
      <w:r w:rsidR="002357AC" w:rsidRPr="00355C3C">
        <w:rPr>
          <w:rFonts w:ascii="Times New Roman" w:eastAsia="Times New Roman" w:hAnsi="Times New Roman" w:cs="Times New Roman"/>
          <w:sz w:val="28"/>
          <w:szCs w:val="28"/>
        </w:rPr>
        <w:t xml:space="preserve">(số 68 Dương Đình Nghệ, quận Cầu Giấy, thành phố Hà Nội) </w:t>
      </w:r>
      <w:r w:rsidRPr="00355C3C">
        <w:rPr>
          <w:rFonts w:ascii="Times New Roman" w:eastAsia="Times New Roman" w:hAnsi="Times New Roman" w:cs="Times New Roman"/>
          <w:sz w:val="28"/>
          <w:szCs w:val="28"/>
        </w:rPr>
        <w:t>để dùng chung cho các</w:t>
      </w:r>
      <w:r w:rsidR="0052411E" w:rsidRPr="00355C3C">
        <w:rPr>
          <w:rFonts w:ascii="Times New Roman" w:eastAsia="Times New Roman" w:hAnsi="Times New Roman" w:cs="Times New Roman"/>
          <w:sz w:val="28"/>
          <w:szCs w:val="28"/>
        </w:rPr>
        <w:t xml:space="preserve"> cơ quan,</w:t>
      </w:r>
      <w:r w:rsidRPr="00355C3C">
        <w:rPr>
          <w:rFonts w:ascii="Times New Roman" w:eastAsia="Times New Roman" w:hAnsi="Times New Roman" w:cs="Times New Roman"/>
          <w:sz w:val="28"/>
          <w:szCs w:val="28"/>
        </w:rPr>
        <w:t xml:space="preserve"> đơn vị thuộc Bộ có trụ sở </w:t>
      </w:r>
      <w:r w:rsidR="00C11850" w:rsidRPr="00355C3C">
        <w:rPr>
          <w:rFonts w:ascii="Times New Roman" w:eastAsia="Times New Roman" w:hAnsi="Times New Roman" w:cs="Times New Roman"/>
          <w:sz w:val="28"/>
          <w:szCs w:val="28"/>
        </w:rPr>
        <w:t xml:space="preserve">trong </w:t>
      </w:r>
      <w:r w:rsidRPr="00355C3C">
        <w:rPr>
          <w:rFonts w:ascii="Times New Roman" w:eastAsia="Times New Roman" w:hAnsi="Times New Roman" w:cs="Times New Roman"/>
          <w:sz w:val="28"/>
          <w:szCs w:val="28"/>
        </w:rPr>
        <w:t>cùng Tòa nhà.</w:t>
      </w:r>
    </w:p>
    <w:p w14:paraId="7F09F757" w14:textId="46453EE1" w:rsidR="00DB49E9" w:rsidRPr="00355C3C" w:rsidRDefault="008B5C7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4. Các cơ quan, đơn vị có trụ sở nằm ngoài các địa điểm tiếp công dân tại khoản 2 và khoản 3 Điều này chủ động bố trí phòng tiếp công dân phù hợp với tính chất và hoạt động của đơn vị mình.</w:t>
      </w:r>
    </w:p>
    <w:p w14:paraId="06B527F2" w14:textId="7FEAF731" w:rsidR="00C14D97" w:rsidRPr="00355C3C" w:rsidRDefault="00DB49E9"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5. Trường hợp cần thiết, các cơ quan</w:t>
      </w:r>
      <w:r w:rsidR="00A33FEC"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rPr>
        <w:t xml:space="preserve"> đơn vị thuộc Bộ có thể đăng ký sử dụng phòng tiếp công dân tại </w:t>
      </w:r>
      <w:r w:rsidR="00284786" w:rsidRPr="00355C3C">
        <w:rPr>
          <w:rFonts w:ascii="Times New Roman" w:eastAsia="Times New Roman" w:hAnsi="Times New Roman" w:cs="Times New Roman"/>
          <w:sz w:val="28"/>
          <w:szCs w:val="28"/>
        </w:rPr>
        <w:t>T</w:t>
      </w:r>
      <w:r w:rsidRPr="00355C3C">
        <w:rPr>
          <w:rFonts w:ascii="Times New Roman" w:eastAsia="Times New Roman" w:hAnsi="Times New Roman" w:cs="Times New Roman"/>
          <w:sz w:val="28"/>
          <w:szCs w:val="28"/>
        </w:rPr>
        <w:t>rụ sở B</w:t>
      </w:r>
      <w:r w:rsidR="00CF0B24" w:rsidRPr="00355C3C">
        <w:rPr>
          <w:rFonts w:ascii="Times New Roman" w:eastAsia="Times New Roman" w:hAnsi="Times New Roman" w:cs="Times New Roman"/>
          <w:sz w:val="28"/>
          <w:szCs w:val="28"/>
        </w:rPr>
        <w:t>ộ,</w:t>
      </w:r>
      <w:r w:rsidRPr="00355C3C">
        <w:rPr>
          <w:rFonts w:ascii="Times New Roman" w:eastAsia="Times New Roman" w:hAnsi="Times New Roman" w:cs="Times New Roman"/>
          <w:sz w:val="28"/>
          <w:szCs w:val="28"/>
        </w:rPr>
        <w:t xml:space="preserve"> tại Tòa nhà Cục Tần số vô tuyến điện và Tòa nhà Cục Viễn thông. </w:t>
      </w:r>
      <w:r w:rsidR="00C14D97" w:rsidRPr="00355C3C">
        <w:rPr>
          <w:rFonts w:ascii="Times New Roman" w:eastAsia="Times New Roman" w:hAnsi="Times New Roman" w:cs="Times New Roman"/>
          <w:sz w:val="28"/>
          <w:szCs w:val="28"/>
        </w:rPr>
        <w:t xml:space="preserve"> </w:t>
      </w:r>
    </w:p>
    <w:p w14:paraId="0441942E" w14:textId="64D30075" w:rsidR="00C14D97" w:rsidRPr="00355C3C" w:rsidRDefault="00DB49E9" w:rsidP="00355C3C">
      <w:pPr>
        <w:spacing w:before="120" w:after="120" w:line="276" w:lineRule="auto"/>
        <w:ind w:firstLine="720"/>
        <w:jc w:val="both"/>
        <w:rPr>
          <w:rFonts w:ascii="Times New Roman" w:eastAsia="Times New Roman" w:hAnsi="Times New Roman" w:cs="Times New Roman"/>
          <w:spacing w:val="-4"/>
          <w:sz w:val="28"/>
          <w:szCs w:val="28"/>
        </w:rPr>
      </w:pPr>
      <w:r w:rsidRPr="00355C3C">
        <w:rPr>
          <w:rFonts w:ascii="Times New Roman" w:eastAsia="Times New Roman" w:hAnsi="Times New Roman" w:cs="Times New Roman"/>
          <w:spacing w:val="-4"/>
          <w:sz w:val="28"/>
          <w:szCs w:val="28"/>
        </w:rPr>
        <w:t>6</w:t>
      </w:r>
      <w:r w:rsidR="00C14D97" w:rsidRPr="00355C3C">
        <w:rPr>
          <w:rFonts w:ascii="Times New Roman" w:eastAsia="Times New Roman" w:hAnsi="Times New Roman" w:cs="Times New Roman"/>
          <w:spacing w:val="-4"/>
          <w:sz w:val="28"/>
          <w:szCs w:val="28"/>
        </w:rPr>
        <w:t xml:space="preserve">. </w:t>
      </w:r>
      <w:r w:rsidR="00284786" w:rsidRPr="00355C3C">
        <w:rPr>
          <w:rFonts w:ascii="Times New Roman" w:eastAsia="Times New Roman" w:hAnsi="Times New Roman" w:cs="Times New Roman"/>
          <w:spacing w:val="-4"/>
          <w:sz w:val="28"/>
          <w:szCs w:val="28"/>
        </w:rPr>
        <w:t>Việc bố trí p</w:t>
      </w:r>
      <w:r w:rsidR="00C14D97" w:rsidRPr="00355C3C">
        <w:rPr>
          <w:rFonts w:ascii="Times New Roman" w:eastAsia="Times New Roman" w:hAnsi="Times New Roman" w:cs="Times New Roman"/>
          <w:spacing w:val="-4"/>
          <w:sz w:val="28"/>
          <w:szCs w:val="28"/>
        </w:rPr>
        <w:t xml:space="preserve">hòng tiếp công dân phải đảm bảo </w:t>
      </w:r>
      <w:r w:rsidR="00CB033A" w:rsidRPr="00355C3C">
        <w:rPr>
          <w:rFonts w:ascii="Times New Roman" w:eastAsia="Times New Roman" w:hAnsi="Times New Roman" w:cs="Times New Roman"/>
          <w:spacing w:val="-4"/>
          <w:sz w:val="28"/>
          <w:szCs w:val="28"/>
        </w:rPr>
        <w:t xml:space="preserve">tuân thủ đúng </w:t>
      </w:r>
      <w:r w:rsidR="00C14D97" w:rsidRPr="00355C3C">
        <w:rPr>
          <w:rFonts w:ascii="Times New Roman" w:eastAsia="Times New Roman" w:hAnsi="Times New Roman" w:cs="Times New Roman"/>
          <w:spacing w:val="-4"/>
          <w:sz w:val="28"/>
          <w:szCs w:val="28"/>
        </w:rPr>
        <w:t>quy định tại Điều 19 Luật Tiếp công dân và Điều 5 Nghị định số 64/2014/NĐ-CP.</w:t>
      </w:r>
    </w:p>
    <w:p w14:paraId="0C555962" w14:textId="267DFBF7" w:rsidR="00E669DA" w:rsidRPr="00355C3C" w:rsidRDefault="00DB49E9" w:rsidP="00355C3C">
      <w:pPr>
        <w:spacing w:before="120" w:after="120" w:line="276" w:lineRule="auto"/>
        <w:ind w:firstLine="720"/>
        <w:jc w:val="both"/>
        <w:rPr>
          <w:rFonts w:ascii="Times New Roman" w:eastAsia="Times New Roman" w:hAnsi="Times New Roman" w:cs="Times New Roman"/>
          <w:sz w:val="28"/>
          <w:szCs w:val="28"/>
        </w:rPr>
      </w:pPr>
      <w:bookmarkStart w:id="13" w:name="dieu_5"/>
      <w:r w:rsidRPr="00355C3C">
        <w:rPr>
          <w:rFonts w:ascii="Times New Roman" w:eastAsia="Times New Roman" w:hAnsi="Times New Roman" w:cs="Times New Roman"/>
          <w:sz w:val="28"/>
          <w:szCs w:val="28"/>
        </w:rPr>
        <w:t>7</w:t>
      </w:r>
      <w:r w:rsidR="0062754D" w:rsidRPr="00355C3C">
        <w:rPr>
          <w:rFonts w:ascii="Times New Roman" w:eastAsia="Times New Roman" w:hAnsi="Times New Roman" w:cs="Times New Roman"/>
          <w:sz w:val="28"/>
          <w:szCs w:val="28"/>
        </w:rPr>
        <w:t xml:space="preserve">. Nội dung </w:t>
      </w:r>
      <w:r w:rsidR="00E669DA" w:rsidRPr="00355C3C">
        <w:rPr>
          <w:rFonts w:ascii="Times New Roman" w:eastAsia="Times New Roman" w:hAnsi="Times New Roman" w:cs="Times New Roman"/>
          <w:sz w:val="28"/>
          <w:szCs w:val="28"/>
          <w:lang w:val="vi-VN"/>
        </w:rPr>
        <w:t xml:space="preserve">“Nội quy tiếp công dân” </w:t>
      </w:r>
      <w:r w:rsidR="00E669DA" w:rsidRPr="00355C3C">
        <w:rPr>
          <w:rFonts w:ascii="Times New Roman" w:eastAsia="Times New Roman" w:hAnsi="Times New Roman" w:cs="Times New Roman"/>
          <w:sz w:val="28"/>
          <w:szCs w:val="28"/>
        </w:rPr>
        <w:t xml:space="preserve">thực hiện </w:t>
      </w:r>
      <w:r w:rsidR="00452112" w:rsidRPr="00355C3C">
        <w:rPr>
          <w:rFonts w:ascii="Times New Roman" w:eastAsia="Times New Roman" w:hAnsi="Times New Roman" w:cs="Times New Roman"/>
          <w:sz w:val="28"/>
          <w:szCs w:val="28"/>
          <w:lang w:val="vi-VN"/>
        </w:rPr>
        <w:t>theo Phụ lục</w:t>
      </w:r>
      <w:r w:rsidR="00E669DA" w:rsidRPr="00355C3C">
        <w:rPr>
          <w:rFonts w:ascii="Times New Roman" w:eastAsia="Times New Roman" w:hAnsi="Times New Roman" w:cs="Times New Roman"/>
          <w:sz w:val="28"/>
          <w:szCs w:val="28"/>
          <w:lang w:val="vi-VN"/>
        </w:rPr>
        <w:t xml:space="preserve"> kèm theo Thông tư này.</w:t>
      </w:r>
    </w:p>
    <w:p w14:paraId="4DDFCF9E" w14:textId="77777777" w:rsidR="00F30021" w:rsidRPr="00355C3C" w:rsidRDefault="00F30021" w:rsidP="00355C3C">
      <w:pPr>
        <w:spacing w:before="120" w:after="120" w:line="276" w:lineRule="auto"/>
        <w:ind w:firstLine="720"/>
        <w:jc w:val="both"/>
        <w:rPr>
          <w:rFonts w:ascii="Times New Roman" w:eastAsia="Times New Roman" w:hAnsi="Times New Roman" w:cs="Times New Roman"/>
          <w:b/>
          <w:bCs/>
          <w:sz w:val="28"/>
          <w:szCs w:val="28"/>
        </w:rPr>
      </w:pPr>
      <w:r w:rsidRPr="00355C3C">
        <w:rPr>
          <w:rFonts w:ascii="Times New Roman" w:eastAsia="Times New Roman" w:hAnsi="Times New Roman" w:cs="Times New Roman"/>
          <w:b/>
          <w:bCs/>
          <w:sz w:val="28"/>
          <w:szCs w:val="28"/>
          <w:lang w:val="vi-VN"/>
        </w:rPr>
        <w:t xml:space="preserve">Điều 5. </w:t>
      </w:r>
      <w:r w:rsidRPr="00355C3C">
        <w:rPr>
          <w:rFonts w:ascii="Times New Roman" w:eastAsia="Times New Roman" w:hAnsi="Times New Roman" w:cs="Times New Roman"/>
          <w:b/>
          <w:bCs/>
          <w:sz w:val="28"/>
          <w:szCs w:val="28"/>
        </w:rPr>
        <w:t>Đảm bảo an ninh, an toàn, trật tự cho công tác tiếp công dân</w:t>
      </w:r>
    </w:p>
    <w:p w14:paraId="1E2CCFAB" w14:textId="77777777" w:rsidR="00F30021" w:rsidRPr="00355C3C" w:rsidRDefault="00F30021" w:rsidP="00355C3C">
      <w:pPr>
        <w:spacing w:before="120" w:after="120" w:line="276" w:lineRule="auto"/>
        <w:ind w:firstLine="720"/>
        <w:jc w:val="both"/>
        <w:rPr>
          <w:rFonts w:ascii="Times New Roman" w:eastAsia="Times New Roman" w:hAnsi="Times New Roman" w:cs="Times New Roman"/>
          <w:bCs/>
          <w:spacing w:val="-4"/>
          <w:sz w:val="28"/>
          <w:szCs w:val="28"/>
        </w:rPr>
      </w:pPr>
      <w:r w:rsidRPr="00355C3C">
        <w:rPr>
          <w:rFonts w:ascii="Times New Roman" w:eastAsia="Times New Roman" w:hAnsi="Times New Roman" w:cs="Times New Roman"/>
          <w:bCs/>
          <w:spacing w:val="-4"/>
          <w:sz w:val="28"/>
          <w:szCs w:val="28"/>
        </w:rPr>
        <w:t xml:space="preserve">1. </w:t>
      </w:r>
      <w:r w:rsidRPr="00355C3C">
        <w:rPr>
          <w:rFonts w:ascii="Times New Roman" w:eastAsia="Times New Roman" w:hAnsi="Times New Roman" w:cs="Times New Roman"/>
          <w:spacing w:val="-4"/>
          <w:sz w:val="28"/>
          <w:szCs w:val="28"/>
          <w:lang w:val="vi-VN"/>
        </w:rPr>
        <w:t>Văn phòng Bộ có trách nhiệm</w:t>
      </w:r>
      <w:r w:rsidRPr="00355C3C">
        <w:rPr>
          <w:rFonts w:ascii="Times New Roman" w:eastAsia="Times New Roman" w:hAnsi="Times New Roman" w:cs="Times New Roman"/>
          <w:spacing w:val="-4"/>
          <w:sz w:val="28"/>
          <w:szCs w:val="28"/>
        </w:rPr>
        <w:t xml:space="preserve"> làm việc, </w:t>
      </w:r>
      <w:r w:rsidRPr="00355C3C">
        <w:rPr>
          <w:rFonts w:ascii="Times New Roman" w:eastAsia="Times New Roman" w:hAnsi="Times New Roman" w:cs="Times New Roman"/>
          <w:spacing w:val="-4"/>
          <w:sz w:val="28"/>
          <w:szCs w:val="28"/>
          <w:shd w:val="clear" w:color="auto" w:fill="FFFFFF"/>
          <w:lang w:val="vi-VN"/>
        </w:rPr>
        <w:t>phối hợp</w:t>
      </w:r>
      <w:r w:rsidRPr="00355C3C">
        <w:rPr>
          <w:rFonts w:ascii="Times New Roman" w:eastAsia="Times New Roman" w:hAnsi="Times New Roman" w:cs="Times New Roman"/>
          <w:spacing w:val="-4"/>
          <w:sz w:val="28"/>
          <w:szCs w:val="28"/>
          <w:lang w:val="vi-VN"/>
        </w:rPr>
        <w:t xml:space="preserve"> với cơ quan </w:t>
      </w:r>
      <w:r w:rsidRPr="00355C3C">
        <w:rPr>
          <w:rFonts w:ascii="Times New Roman" w:eastAsia="Times New Roman" w:hAnsi="Times New Roman" w:cs="Times New Roman"/>
          <w:spacing w:val="-4"/>
          <w:sz w:val="28"/>
          <w:szCs w:val="28"/>
        </w:rPr>
        <w:t>liên quan</w:t>
      </w:r>
      <w:r w:rsidRPr="00355C3C">
        <w:rPr>
          <w:rFonts w:ascii="Times New Roman" w:eastAsia="Times New Roman" w:hAnsi="Times New Roman" w:cs="Times New Roman"/>
          <w:spacing w:val="-4"/>
          <w:sz w:val="28"/>
          <w:szCs w:val="28"/>
          <w:lang w:val="vi-VN"/>
        </w:rPr>
        <w:t xml:space="preserve"> trong việc giữ gìn an ninh, </w:t>
      </w:r>
      <w:r w:rsidRPr="00355C3C">
        <w:rPr>
          <w:rFonts w:ascii="Times New Roman" w:eastAsia="Times New Roman" w:hAnsi="Times New Roman" w:cs="Times New Roman"/>
          <w:spacing w:val="-4"/>
          <w:sz w:val="28"/>
          <w:szCs w:val="28"/>
        </w:rPr>
        <w:t xml:space="preserve">an toàn, </w:t>
      </w:r>
      <w:r w:rsidRPr="00355C3C">
        <w:rPr>
          <w:rFonts w:ascii="Times New Roman" w:eastAsia="Times New Roman" w:hAnsi="Times New Roman" w:cs="Times New Roman"/>
          <w:spacing w:val="-4"/>
          <w:sz w:val="28"/>
          <w:szCs w:val="28"/>
          <w:lang w:val="vi-VN"/>
        </w:rPr>
        <w:t xml:space="preserve">trật tự </w:t>
      </w:r>
      <w:r w:rsidRPr="00355C3C">
        <w:rPr>
          <w:rFonts w:ascii="Times New Roman" w:eastAsia="Times New Roman" w:hAnsi="Times New Roman" w:cs="Times New Roman"/>
          <w:spacing w:val="-4"/>
          <w:sz w:val="28"/>
          <w:szCs w:val="28"/>
        </w:rPr>
        <w:t>cho hoạt động</w:t>
      </w:r>
      <w:r w:rsidRPr="00355C3C">
        <w:rPr>
          <w:rFonts w:ascii="Times New Roman" w:eastAsia="Times New Roman" w:hAnsi="Times New Roman" w:cs="Times New Roman"/>
          <w:spacing w:val="-4"/>
          <w:sz w:val="28"/>
          <w:szCs w:val="28"/>
          <w:lang w:val="vi-VN"/>
        </w:rPr>
        <w:t xml:space="preserve"> tiếp công dân </w:t>
      </w:r>
      <w:r w:rsidRPr="00355C3C">
        <w:rPr>
          <w:rFonts w:ascii="Times New Roman" w:eastAsia="Times New Roman" w:hAnsi="Times New Roman" w:cs="Times New Roman"/>
          <w:spacing w:val="-4"/>
          <w:sz w:val="28"/>
          <w:szCs w:val="28"/>
        </w:rPr>
        <w:t xml:space="preserve">tại Trụ sở </w:t>
      </w:r>
      <w:r w:rsidRPr="00355C3C">
        <w:rPr>
          <w:rFonts w:ascii="Times New Roman" w:eastAsia="Times New Roman" w:hAnsi="Times New Roman" w:cs="Times New Roman"/>
          <w:spacing w:val="-4"/>
          <w:sz w:val="28"/>
          <w:szCs w:val="28"/>
          <w:lang w:val="vi-VN"/>
        </w:rPr>
        <w:t>Bộ.</w:t>
      </w:r>
      <w:r w:rsidRPr="00355C3C">
        <w:rPr>
          <w:rFonts w:ascii="Times New Roman" w:eastAsia="Times New Roman" w:hAnsi="Times New Roman" w:cs="Times New Roman"/>
          <w:bCs/>
          <w:spacing w:val="-4"/>
          <w:sz w:val="28"/>
          <w:szCs w:val="28"/>
        </w:rPr>
        <w:t xml:space="preserve"> </w:t>
      </w:r>
    </w:p>
    <w:p w14:paraId="3827A2D8" w14:textId="77777777" w:rsidR="00F30021" w:rsidRPr="00355C3C" w:rsidRDefault="00F30021"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bCs/>
          <w:sz w:val="28"/>
          <w:szCs w:val="28"/>
        </w:rPr>
        <w:t xml:space="preserve">2. </w:t>
      </w:r>
      <w:r w:rsidRPr="00355C3C">
        <w:rPr>
          <w:rFonts w:ascii="Times New Roman" w:eastAsia="Times New Roman" w:hAnsi="Times New Roman" w:cs="Times New Roman"/>
          <w:sz w:val="28"/>
          <w:szCs w:val="28"/>
        </w:rPr>
        <w:t xml:space="preserve">Cục Tần số vô tuyến điện và Cục Viễn thông </w:t>
      </w:r>
      <w:r w:rsidRPr="00355C3C">
        <w:rPr>
          <w:rFonts w:ascii="Times New Roman" w:eastAsia="Times New Roman" w:hAnsi="Times New Roman" w:cs="Times New Roman"/>
          <w:sz w:val="28"/>
          <w:szCs w:val="28"/>
          <w:lang w:val="vi-VN"/>
        </w:rPr>
        <w:t>có trách nhiệm</w:t>
      </w:r>
      <w:r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shd w:val="clear" w:color="auto" w:fill="FFFFFF"/>
          <w:lang w:val="vi-VN"/>
        </w:rPr>
        <w:t>phối hợp</w:t>
      </w:r>
      <w:r w:rsidRPr="00355C3C">
        <w:rPr>
          <w:rFonts w:ascii="Times New Roman" w:eastAsia="Times New Roman" w:hAnsi="Times New Roman" w:cs="Times New Roman"/>
          <w:sz w:val="28"/>
          <w:szCs w:val="28"/>
          <w:lang w:val="vi-VN"/>
        </w:rPr>
        <w:t xml:space="preserve"> với với cơ quan </w:t>
      </w:r>
      <w:r w:rsidRPr="00355C3C">
        <w:rPr>
          <w:rFonts w:ascii="Times New Roman" w:eastAsia="Times New Roman" w:hAnsi="Times New Roman" w:cs="Times New Roman"/>
          <w:sz w:val="28"/>
          <w:szCs w:val="28"/>
        </w:rPr>
        <w:t>liên quan</w:t>
      </w:r>
      <w:r w:rsidRPr="00355C3C">
        <w:rPr>
          <w:rFonts w:ascii="Times New Roman" w:eastAsia="Times New Roman" w:hAnsi="Times New Roman" w:cs="Times New Roman"/>
          <w:sz w:val="28"/>
          <w:szCs w:val="28"/>
          <w:lang w:val="vi-VN"/>
        </w:rPr>
        <w:t xml:space="preserve"> trong việc giữ gìn an ninh, </w:t>
      </w:r>
      <w:r w:rsidRPr="00355C3C">
        <w:rPr>
          <w:rFonts w:ascii="Times New Roman" w:eastAsia="Times New Roman" w:hAnsi="Times New Roman" w:cs="Times New Roman"/>
          <w:sz w:val="28"/>
          <w:szCs w:val="28"/>
        </w:rPr>
        <w:t xml:space="preserve">an toàn, </w:t>
      </w:r>
      <w:r w:rsidRPr="00355C3C">
        <w:rPr>
          <w:rFonts w:ascii="Times New Roman" w:eastAsia="Times New Roman" w:hAnsi="Times New Roman" w:cs="Times New Roman"/>
          <w:sz w:val="28"/>
          <w:szCs w:val="28"/>
          <w:lang w:val="vi-VN"/>
        </w:rPr>
        <w:t xml:space="preserve">trật tự </w:t>
      </w:r>
      <w:r w:rsidRPr="00355C3C">
        <w:rPr>
          <w:rFonts w:ascii="Times New Roman" w:eastAsia="Times New Roman" w:hAnsi="Times New Roman" w:cs="Times New Roman"/>
          <w:sz w:val="28"/>
          <w:szCs w:val="28"/>
        </w:rPr>
        <w:t>cho hoạt động</w:t>
      </w:r>
      <w:r w:rsidRPr="00355C3C">
        <w:rPr>
          <w:rFonts w:ascii="Times New Roman" w:eastAsia="Times New Roman" w:hAnsi="Times New Roman" w:cs="Times New Roman"/>
          <w:sz w:val="28"/>
          <w:szCs w:val="28"/>
          <w:lang w:val="vi-VN"/>
        </w:rPr>
        <w:t xml:space="preserve"> tiếp công dân </w:t>
      </w:r>
      <w:r w:rsidRPr="00355C3C">
        <w:rPr>
          <w:rFonts w:ascii="Times New Roman" w:eastAsia="Times New Roman" w:hAnsi="Times New Roman" w:cs="Times New Roman"/>
          <w:sz w:val="28"/>
          <w:szCs w:val="28"/>
        </w:rPr>
        <w:t>tại Tòa nhà Cục Tần số vô tuyến điện và Tòa nhà Cục Viễn thông.</w:t>
      </w:r>
    </w:p>
    <w:p w14:paraId="639F1C7F" w14:textId="77777777" w:rsidR="00F30021" w:rsidRPr="00355C3C" w:rsidRDefault="00F30021" w:rsidP="00355C3C">
      <w:pPr>
        <w:spacing w:before="120" w:after="120" w:line="276" w:lineRule="auto"/>
        <w:ind w:firstLine="720"/>
        <w:jc w:val="both"/>
        <w:rPr>
          <w:rFonts w:ascii="Times New Roman" w:eastAsia="Times New Roman" w:hAnsi="Times New Roman" w:cs="Times New Roman"/>
          <w:bCs/>
          <w:sz w:val="28"/>
          <w:szCs w:val="28"/>
        </w:rPr>
      </w:pPr>
      <w:r w:rsidRPr="00355C3C">
        <w:rPr>
          <w:rFonts w:ascii="Times New Roman" w:eastAsia="Times New Roman" w:hAnsi="Times New Roman" w:cs="Times New Roman"/>
          <w:bCs/>
          <w:sz w:val="28"/>
          <w:szCs w:val="28"/>
        </w:rPr>
        <w:t xml:space="preserve">3. </w:t>
      </w:r>
      <w:r w:rsidRPr="00355C3C">
        <w:rPr>
          <w:rFonts w:ascii="Times New Roman" w:eastAsia="Times New Roman" w:hAnsi="Times New Roman" w:cs="Times New Roman"/>
          <w:sz w:val="28"/>
          <w:szCs w:val="28"/>
        </w:rPr>
        <w:t>Các cơ quan, đơn vị quy định tại khoản 4 Điều 4 Thông tư này căn cứ vào điều kiện cụ thể, có biện pháp đảm bảo a</w:t>
      </w:r>
      <w:r w:rsidRPr="00355C3C">
        <w:rPr>
          <w:rFonts w:ascii="Times New Roman" w:eastAsia="Times New Roman" w:hAnsi="Times New Roman" w:cs="Times New Roman"/>
          <w:sz w:val="28"/>
          <w:szCs w:val="28"/>
          <w:lang w:val="vi-VN"/>
        </w:rPr>
        <w:t xml:space="preserve">n ninh, </w:t>
      </w:r>
      <w:r w:rsidRPr="00355C3C">
        <w:rPr>
          <w:rFonts w:ascii="Times New Roman" w:eastAsia="Times New Roman" w:hAnsi="Times New Roman" w:cs="Times New Roman"/>
          <w:sz w:val="28"/>
          <w:szCs w:val="28"/>
        </w:rPr>
        <w:t xml:space="preserve">an toàn, </w:t>
      </w:r>
      <w:r w:rsidRPr="00355C3C">
        <w:rPr>
          <w:rFonts w:ascii="Times New Roman" w:eastAsia="Times New Roman" w:hAnsi="Times New Roman" w:cs="Times New Roman"/>
          <w:sz w:val="28"/>
          <w:szCs w:val="28"/>
          <w:lang w:val="vi-VN"/>
        </w:rPr>
        <w:t xml:space="preserve">trật tự </w:t>
      </w:r>
      <w:r w:rsidRPr="00355C3C">
        <w:rPr>
          <w:rFonts w:ascii="Times New Roman" w:eastAsia="Times New Roman" w:hAnsi="Times New Roman" w:cs="Times New Roman"/>
          <w:sz w:val="28"/>
          <w:szCs w:val="28"/>
        </w:rPr>
        <w:t>cho việc</w:t>
      </w:r>
      <w:r w:rsidRPr="00355C3C">
        <w:rPr>
          <w:rFonts w:ascii="Times New Roman" w:eastAsia="Times New Roman" w:hAnsi="Times New Roman" w:cs="Times New Roman"/>
          <w:sz w:val="28"/>
          <w:szCs w:val="28"/>
          <w:lang w:val="vi-VN"/>
        </w:rPr>
        <w:t xml:space="preserve"> tiếp công dân </w:t>
      </w:r>
      <w:r w:rsidRPr="00355C3C">
        <w:rPr>
          <w:rFonts w:ascii="Times New Roman" w:eastAsia="Times New Roman" w:hAnsi="Times New Roman" w:cs="Times New Roman"/>
          <w:sz w:val="28"/>
          <w:szCs w:val="28"/>
        </w:rPr>
        <w:t>tại cơ quan, đơn vị mình.</w:t>
      </w:r>
    </w:p>
    <w:p w14:paraId="035CAC5B" w14:textId="45D11041" w:rsidR="0058503C" w:rsidRPr="00355C3C" w:rsidRDefault="005234EB"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b/>
          <w:bCs/>
          <w:sz w:val="28"/>
          <w:szCs w:val="28"/>
        </w:rPr>
        <w:lastRenderedPageBreak/>
        <w:t xml:space="preserve">Điều 6. </w:t>
      </w:r>
      <w:r w:rsidR="004A00A9" w:rsidRPr="00355C3C">
        <w:rPr>
          <w:rFonts w:ascii="Times New Roman" w:eastAsia="Times New Roman" w:hAnsi="Times New Roman" w:cs="Times New Roman"/>
          <w:b/>
          <w:bCs/>
          <w:sz w:val="28"/>
          <w:szCs w:val="28"/>
        </w:rPr>
        <w:t>T</w:t>
      </w:r>
      <w:r w:rsidR="0058503C" w:rsidRPr="00355C3C">
        <w:rPr>
          <w:rFonts w:ascii="Times New Roman" w:eastAsia="Times New Roman" w:hAnsi="Times New Roman" w:cs="Times New Roman"/>
          <w:b/>
          <w:bCs/>
          <w:sz w:val="28"/>
          <w:szCs w:val="28"/>
          <w:lang w:val="vi-VN"/>
        </w:rPr>
        <w:t>ổ chức tiếp công dân thường xuyên của Bộ</w:t>
      </w:r>
      <w:bookmarkEnd w:id="13"/>
      <w:r w:rsidR="004A00A9" w:rsidRPr="00355C3C">
        <w:rPr>
          <w:rFonts w:ascii="Times New Roman" w:eastAsia="Times New Roman" w:hAnsi="Times New Roman" w:cs="Times New Roman"/>
          <w:b/>
          <w:bCs/>
          <w:sz w:val="28"/>
          <w:szCs w:val="28"/>
        </w:rPr>
        <w:t xml:space="preserve"> Thông tin và Truyền thông</w:t>
      </w:r>
    </w:p>
    <w:p w14:paraId="154CDB01"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1. Thanh tra Bộ có trách nhiệm:</w:t>
      </w:r>
    </w:p>
    <w:p w14:paraId="407A74D4" w14:textId="19ACEAB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a) Giúp Bộ trưởng tổ chức tiếp công dân thường xuyên tại địa điểm tiếp công dân của Bộ; chủ trì tổ chức, phối hợp với các</w:t>
      </w:r>
      <w:r w:rsidR="0052411E" w:rsidRPr="00355C3C">
        <w:rPr>
          <w:rFonts w:ascii="Times New Roman" w:eastAsia="Times New Roman" w:hAnsi="Times New Roman" w:cs="Times New Roman"/>
          <w:sz w:val="28"/>
          <w:szCs w:val="28"/>
        </w:rPr>
        <w:t xml:space="preserve"> cơ quan,</w:t>
      </w:r>
      <w:r w:rsidRPr="00355C3C">
        <w:rPr>
          <w:rFonts w:ascii="Times New Roman" w:eastAsia="Times New Roman" w:hAnsi="Times New Roman" w:cs="Times New Roman"/>
          <w:sz w:val="28"/>
          <w:szCs w:val="28"/>
          <w:lang w:val="vi-VN"/>
        </w:rPr>
        <w:t> </w:t>
      </w:r>
      <w:r w:rsidRPr="00355C3C">
        <w:rPr>
          <w:rFonts w:ascii="Times New Roman" w:eastAsia="Times New Roman" w:hAnsi="Times New Roman" w:cs="Times New Roman"/>
          <w:sz w:val="28"/>
          <w:szCs w:val="28"/>
          <w:shd w:val="clear" w:color="auto" w:fill="FFFFFF"/>
          <w:lang w:val="vi-VN"/>
        </w:rPr>
        <w:t>đơn vị</w:t>
      </w:r>
      <w:r w:rsidRPr="00355C3C">
        <w:rPr>
          <w:rFonts w:ascii="Times New Roman" w:eastAsia="Times New Roman" w:hAnsi="Times New Roman" w:cs="Times New Roman"/>
          <w:sz w:val="28"/>
          <w:szCs w:val="28"/>
          <w:lang w:val="vi-VN"/>
        </w:rPr>
        <w:t> thuộc Bộ trong việc tiếp công dân đến trình bày khiếu nại, tố cáo, kiến nghị, phản ánh theo quy định của pháp luật;</w:t>
      </w:r>
    </w:p>
    <w:p w14:paraId="34E0BD16" w14:textId="53012460"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b) Phân công công chức có đủ năng lực</w:t>
      </w:r>
      <w:r w:rsidR="00D64AFA" w:rsidRPr="00355C3C">
        <w:rPr>
          <w:rFonts w:ascii="Times New Roman" w:eastAsia="Times New Roman" w:hAnsi="Times New Roman" w:cs="Times New Roman"/>
          <w:sz w:val="28"/>
          <w:szCs w:val="28"/>
        </w:rPr>
        <w:t>, chuyên môn phù hợp</w:t>
      </w:r>
      <w:r w:rsidRPr="00355C3C">
        <w:rPr>
          <w:rFonts w:ascii="Times New Roman" w:eastAsia="Times New Roman" w:hAnsi="Times New Roman" w:cs="Times New Roman"/>
          <w:sz w:val="28"/>
          <w:szCs w:val="28"/>
          <w:lang w:val="vi-VN"/>
        </w:rPr>
        <w:t xml:space="preserve"> làm công tác thường trực tiếp công dân trong các ngày làm việc tại nơi tiếp công dân của Bộ;</w:t>
      </w:r>
    </w:p>
    <w:p w14:paraId="2CC2C731" w14:textId="397FA27D"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c) Yêu cầu thủ trưởng các</w:t>
      </w:r>
      <w:r w:rsidR="0052411E" w:rsidRPr="00355C3C">
        <w:rPr>
          <w:rFonts w:ascii="Times New Roman" w:eastAsia="Times New Roman" w:hAnsi="Times New Roman" w:cs="Times New Roman"/>
          <w:sz w:val="28"/>
          <w:szCs w:val="28"/>
        </w:rPr>
        <w:t xml:space="preserve"> cơ quan,</w:t>
      </w:r>
      <w:r w:rsidRPr="00355C3C">
        <w:rPr>
          <w:rFonts w:ascii="Times New Roman" w:eastAsia="Times New Roman" w:hAnsi="Times New Roman" w:cs="Times New Roman"/>
          <w:sz w:val="28"/>
          <w:szCs w:val="28"/>
          <w:lang w:val="vi-VN"/>
        </w:rPr>
        <w:t> </w:t>
      </w:r>
      <w:r w:rsidRPr="00355C3C">
        <w:rPr>
          <w:rFonts w:ascii="Times New Roman" w:eastAsia="Times New Roman" w:hAnsi="Times New Roman" w:cs="Times New Roman"/>
          <w:sz w:val="28"/>
          <w:szCs w:val="28"/>
          <w:shd w:val="clear" w:color="auto" w:fill="FFFFFF"/>
          <w:lang w:val="vi-VN"/>
        </w:rPr>
        <w:t>đơn vị</w:t>
      </w:r>
      <w:r w:rsidRPr="00355C3C">
        <w:rPr>
          <w:rFonts w:ascii="Times New Roman" w:eastAsia="Times New Roman" w:hAnsi="Times New Roman" w:cs="Times New Roman"/>
          <w:sz w:val="28"/>
          <w:szCs w:val="28"/>
          <w:lang w:val="vi-VN"/>
        </w:rPr>
        <w:t xml:space="preserve"> có liên quan cử </w:t>
      </w:r>
      <w:r w:rsidR="00101865" w:rsidRPr="00355C3C">
        <w:rPr>
          <w:rFonts w:ascii="Times New Roman" w:eastAsia="Times New Roman" w:hAnsi="Times New Roman" w:cs="Times New Roman"/>
          <w:sz w:val="28"/>
          <w:szCs w:val="28"/>
        </w:rPr>
        <w:t xml:space="preserve">cán bộ, </w:t>
      </w:r>
      <w:r w:rsidRPr="00355C3C">
        <w:rPr>
          <w:rFonts w:ascii="Times New Roman" w:eastAsia="Times New Roman" w:hAnsi="Times New Roman" w:cs="Times New Roman"/>
          <w:sz w:val="28"/>
          <w:szCs w:val="28"/>
          <w:lang w:val="vi-VN"/>
        </w:rPr>
        <w:t>công chức</w:t>
      </w:r>
      <w:r w:rsidR="00101865"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cùng tham gia tiếp công dân tại phòng tiếp công dân khi cầ</w:t>
      </w:r>
      <w:r w:rsidR="00452112" w:rsidRPr="00355C3C">
        <w:rPr>
          <w:rFonts w:ascii="Times New Roman" w:eastAsia="Times New Roman" w:hAnsi="Times New Roman" w:cs="Times New Roman"/>
          <w:sz w:val="28"/>
          <w:szCs w:val="28"/>
          <w:lang w:val="vi-VN"/>
        </w:rPr>
        <w:t>n thiết.</w:t>
      </w:r>
    </w:p>
    <w:p w14:paraId="57590243"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2. Văn phòng Bộ có trách nhiệm:</w:t>
      </w:r>
    </w:p>
    <w:p w14:paraId="0CB8B915" w14:textId="64980FC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a) </w:t>
      </w:r>
      <w:r w:rsidR="00304732" w:rsidRPr="00355C3C">
        <w:rPr>
          <w:rFonts w:ascii="Times New Roman" w:eastAsia="Times New Roman" w:hAnsi="Times New Roman" w:cs="Times New Roman"/>
          <w:sz w:val="28"/>
          <w:szCs w:val="28"/>
        </w:rPr>
        <w:t>Đón tiếp và hướng</w:t>
      </w:r>
      <w:r w:rsidRPr="00355C3C">
        <w:rPr>
          <w:rFonts w:ascii="Times New Roman" w:eastAsia="Times New Roman" w:hAnsi="Times New Roman" w:cs="Times New Roman"/>
          <w:sz w:val="28"/>
          <w:szCs w:val="28"/>
          <w:lang w:val="vi-VN"/>
        </w:rPr>
        <w:t xml:space="preserve"> dẫn </w:t>
      </w:r>
      <w:r w:rsidR="00304732" w:rsidRPr="00355C3C">
        <w:rPr>
          <w:rFonts w:ascii="Times New Roman" w:eastAsia="Times New Roman" w:hAnsi="Times New Roman" w:cs="Times New Roman"/>
          <w:sz w:val="28"/>
          <w:szCs w:val="28"/>
        </w:rPr>
        <w:t xml:space="preserve">công dân vào </w:t>
      </w:r>
      <w:r w:rsidR="00B410FA" w:rsidRPr="00355C3C">
        <w:rPr>
          <w:rFonts w:ascii="Times New Roman" w:eastAsia="Times New Roman" w:hAnsi="Times New Roman" w:cs="Times New Roman"/>
          <w:sz w:val="28"/>
          <w:szCs w:val="28"/>
        </w:rPr>
        <w:t>P</w:t>
      </w:r>
      <w:r w:rsidR="00304732" w:rsidRPr="00355C3C">
        <w:rPr>
          <w:rFonts w:ascii="Times New Roman" w:eastAsia="Times New Roman" w:hAnsi="Times New Roman" w:cs="Times New Roman"/>
          <w:sz w:val="28"/>
          <w:szCs w:val="28"/>
        </w:rPr>
        <w:t>hòng tiếp công dân khi công dân đến đề nghị được tiếp;</w:t>
      </w:r>
    </w:p>
    <w:p w14:paraId="25A10DF5" w14:textId="183958D3"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b) Thông báo cho Thanh tra Bộ cử công chức tiếp công dân;</w:t>
      </w:r>
    </w:p>
    <w:p w14:paraId="2EA133BE" w14:textId="16E178CA"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c) </w:t>
      </w:r>
      <w:r w:rsidR="00E92F81" w:rsidRPr="00355C3C">
        <w:rPr>
          <w:rFonts w:ascii="Times New Roman" w:eastAsia="Times New Roman" w:hAnsi="Times New Roman" w:cs="Times New Roman"/>
          <w:sz w:val="28"/>
          <w:szCs w:val="28"/>
        </w:rPr>
        <w:t>Phối hợp với Thanh tra Bộ b</w:t>
      </w:r>
      <w:r w:rsidR="003B2714" w:rsidRPr="00355C3C">
        <w:rPr>
          <w:rFonts w:ascii="Times New Roman" w:eastAsia="Times New Roman" w:hAnsi="Times New Roman" w:cs="Times New Roman"/>
          <w:sz w:val="28"/>
          <w:szCs w:val="28"/>
        </w:rPr>
        <w:t>áo cáo, sắp xếp lịch để Lãnh đạo Bộ tiếp công dân trong t</w:t>
      </w:r>
      <w:r w:rsidRPr="00355C3C">
        <w:rPr>
          <w:rFonts w:ascii="Times New Roman" w:eastAsia="Times New Roman" w:hAnsi="Times New Roman" w:cs="Times New Roman"/>
          <w:sz w:val="28"/>
          <w:szCs w:val="28"/>
          <w:lang w:val="vi-VN"/>
        </w:rPr>
        <w:t>rường hợp công dân đến yêu cầu được Lãnh đạo Bộ tiếp; thông báo cho các </w:t>
      </w:r>
      <w:r w:rsidR="0052411E" w:rsidRPr="00355C3C">
        <w:rPr>
          <w:rFonts w:ascii="Times New Roman" w:eastAsia="Times New Roman" w:hAnsi="Times New Roman" w:cs="Times New Roman"/>
          <w:sz w:val="28"/>
          <w:szCs w:val="28"/>
        </w:rPr>
        <w:t xml:space="preserve">cơ quan, </w:t>
      </w:r>
      <w:r w:rsidRPr="00355C3C">
        <w:rPr>
          <w:rFonts w:ascii="Times New Roman" w:eastAsia="Times New Roman" w:hAnsi="Times New Roman" w:cs="Times New Roman"/>
          <w:sz w:val="28"/>
          <w:szCs w:val="28"/>
          <w:shd w:val="clear" w:color="auto" w:fill="FFFFFF"/>
          <w:lang w:val="vi-VN"/>
        </w:rPr>
        <w:t>đơn vị</w:t>
      </w:r>
      <w:r w:rsidRPr="00355C3C">
        <w:rPr>
          <w:rFonts w:ascii="Times New Roman" w:eastAsia="Times New Roman" w:hAnsi="Times New Roman" w:cs="Times New Roman"/>
          <w:sz w:val="28"/>
          <w:szCs w:val="28"/>
          <w:lang w:val="vi-VN"/>
        </w:rPr>
        <w:t xml:space="preserve"> có liên quan và Thanh tra Bộ cử </w:t>
      </w:r>
      <w:r w:rsidR="00101865" w:rsidRPr="00355C3C">
        <w:rPr>
          <w:rFonts w:ascii="Times New Roman" w:eastAsia="Times New Roman" w:hAnsi="Times New Roman" w:cs="Times New Roman"/>
          <w:sz w:val="28"/>
          <w:szCs w:val="28"/>
        </w:rPr>
        <w:t xml:space="preserve">cán bộ, </w:t>
      </w:r>
      <w:r w:rsidRPr="00355C3C">
        <w:rPr>
          <w:rFonts w:ascii="Times New Roman" w:eastAsia="Times New Roman" w:hAnsi="Times New Roman" w:cs="Times New Roman"/>
          <w:sz w:val="28"/>
          <w:szCs w:val="28"/>
          <w:lang w:val="vi-VN"/>
        </w:rPr>
        <w:t>công chức</w:t>
      </w:r>
      <w:r w:rsidR="00CD12E8"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cùng tham gi</w:t>
      </w:r>
      <w:r w:rsidR="00452112" w:rsidRPr="00355C3C">
        <w:rPr>
          <w:rFonts w:ascii="Times New Roman" w:eastAsia="Times New Roman" w:hAnsi="Times New Roman" w:cs="Times New Roman"/>
          <w:sz w:val="28"/>
          <w:szCs w:val="28"/>
          <w:lang w:val="vi-VN"/>
        </w:rPr>
        <w:t>a tiếp công dân với Lãnh đạo Bộ.</w:t>
      </w:r>
    </w:p>
    <w:p w14:paraId="42FFF9B9" w14:textId="4B26E958"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3. Các cơ quan, đơn vị thuộc Bộ </w:t>
      </w:r>
      <w:r w:rsidR="00CB033A" w:rsidRPr="00355C3C">
        <w:rPr>
          <w:rFonts w:ascii="Times New Roman" w:eastAsia="Times New Roman" w:hAnsi="Times New Roman" w:cs="Times New Roman"/>
          <w:sz w:val="28"/>
          <w:szCs w:val="28"/>
        </w:rPr>
        <w:t xml:space="preserve">có trách nhiệm </w:t>
      </w:r>
      <w:r w:rsidRPr="00355C3C">
        <w:rPr>
          <w:rFonts w:ascii="Times New Roman" w:eastAsia="Times New Roman" w:hAnsi="Times New Roman" w:cs="Times New Roman"/>
          <w:sz w:val="28"/>
          <w:szCs w:val="28"/>
          <w:lang w:val="vi-VN"/>
        </w:rPr>
        <w:t xml:space="preserve">cử </w:t>
      </w:r>
      <w:r w:rsidR="00101865" w:rsidRPr="00355C3C">
        <w:rPr>
          <w:rFonts w:ascii="Times New Roman" w:eastAsia="Times New Roman" w:hAnsi="Times New Roman" w:cs="Times New Roman"/>
          <w:sz w:val="28"/>
          <w:szCs w:val="28"/>
        </w:rPr>
        <w:t xml:space="preserve">cán bộ, </w:t>
      </w:r>
      <w:r w:rsidRPr="00355C3C">
        <w:rPr>
          <w:rFonts w:ascii="Times New Roman" w:eastAsia="Times New Roman" w:hAnsi="Times New Roman" w:cs="Times New Roman"/>
          <w:sz w:val="28"/>
          <w:szCs w:val="28"/>
          <w:lang w:val="vi-VN"/>
        </w:rPr>
        <w:t xml:space="preserve">công chức tham gia tiếp công dân khi có nội dung liên quan đến </w:t>
      </w:r>
      <w:r w:rsidR="00CB033A" w:rsidRPr="00355C3C">
        <w:rPr>
          <w:rFonts w:ascii="Times New Roman" w:eastAsia="Times New Roman" w:hAnsi="Times New Roman" w:cs="Times New Roman"/>
          <w:sz w:val="28"/>
          <w:szCs w:val="28"/>
        </w:rPr>
        <w:t xml:space="preserve">chức năng, nhiệm vụ của đơn vị mình </w:t>
      </w:r>
      <w:r w:rsidRPr="00355C3C">
        <w:rPr>
          <w:rFonts w:ascii="Times New Roman" w:eastAsia="Times New Roman" w:hAnsi="Times New Roman" w:cs="Times New Roman"/>
          <w:sz w:val="28"/>
          <w:szCs w:val="28"/>
          <w:lang w:val="vi-VN"/>
        </w:rPr>
        <w:t>và có yêu cầu của Thanh tra Bộ.</w:t>
      </w:r>
    </w:p>
    <w:p w14:paraId="711C0126" w14:textId="676F88BF"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4. Các Cục, các đơn vị sự nghiệp công lập thuộc Bộ giao cho </w:t>
      </w:r>
      <w:r w:rsidR="00450C98" w:rsidRPr="00355C3C">
        <w:rPr>
          <w:rFonts w:ascii="Times New Roman" w:eastAsia="Times New Roman" w:hAnsi="Times New Roman" w:cs="Times New Roman"/>
          <w:sz w:val="28"/>
          <w:szCs w:val="28"/>
          <w:lang w:val="vi-VN"/>
        </w:rPr>
        <w:t xml:space="preserve">bộ phận phụ trách công tác </w:t>
      </w:r>
      <w:r w:rsidRPr="00355C3C">
        <w:rPr>
          <w:rFonts w:ascii="Times New Roman" w:eastAsia="Times New Roman" w:hAnsi="Times New Roman" w:cs="Times New Roman"/>
          <w:sz w:val="28"/>
          <w:szCs w:val="28"/>
          <w:lang w:val="vi-VN"/>
        </w:rPr>
        <w:t>thanh tra (</w:t>
      </w:r>
      <w:r w:rsidRPr="00355C3C">
        <w:rPr>
          <w:rFonts w:ascii="Times New Roman" w:eastAsia="Times New Roman" w:hAnsi="Times New Roman" w:cs="Times New Roman"/>
          <w:sz w:val="28"/>
          <w:szCs w:val="28"/>
          <w:shd w:val="clear" w:color="auto" w:fill="FFFFFF"/>
          <w:lang w:val="vi-VN"/>
        </w:rPr>
        <w:t>trường hợp</w:t>
      </w:r>
      <w:r w:rsidRPr="00355C3C">
        <w:rPr>
          <w:rFonts w:ascii="Times New Roman" w:eastAsia="Times New Roman" w:hAnsi="Times New Roman" w:cs="Times New Roman"/>
          <w:sz w:val="28"/>
          <w:szCs w:val="28"/>
          <w:lang w:val="vi-VN"/>
        </w:rPr>
        <w:t> có chức năng thanh tra), bộ phận tham mưu về công tác tổ chức cán bộ hoặc văn phòng làm nhiệm vụ tiếp công dân.</w:t>
      </w:r>
    </w:p>
    <w:p w14:paraId="5A6511EE" w14:textId="2BB97A59"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bookmarkStart w:id="14" w:name="dieu_6"/>
      <w:r w:rsidRPr="00355C3C">
        <w:rPr>
          <w:rFonts w:ascii="Times New Roman" w:eastAsia="Times New Roman" w:hAnsi="Times New Roman" w:cs="Times New Roman"/>
          <w:b/>
          <w:bCs/>
          <w:sz w:val="28"/>
          <w:szCs w:val="28"/>
          <w:lang w:val="vi-VN"/>
        </w:rPr>
        <w:t xml:space="preserve">Điều </w:t>
      </w:r>
      <w:r w:rsidR="005234EB" w:rsidRPr="00355C3C">
        <w:rPr>
          <w:rFonts w:ascii="Times New Roman" w:eastAsia="Times New Roman" w:hAnsi="Times New Roman" w:cs="Times New Roman"/>
          <w:b/>
          <w:bCs/>
          <w:sz w:val="28"/>
          <w:szCs w:val="28"/>
        </w:rPr>
        <w:t>7</w:t>
      </w:r>
      <w:r w:rsidRPr="00355C3C">
        <w:rPr>
          <w:rFonts w:ascii="Times New Roman" w:eastAsia="Times New Roman" w:hAnsi="Times New Roman" w:cs="Times New Roman"/>
          <w:b/>
          <w:bCs/>
          <w:sz w:val="28"/>
          <w:szCs w:val="28"/>
          <w:lang w:val="vi-VN"/>
        </w:rPr>
        <w:t xml:space="preserve">. </w:t>
      </w:r>
      <w:bookmarkEnd w:id="14"/>
      <w:r w:rsidR="00B40B63" w:rsidRPr="00355C3C">
        <w:rPr>
          <w:rFonts w:ascii="Times New Roman" w:eastAsia="Times New Roman" w:hAnsi="Times New Roman" w:cs="Times New Roman"/>
          <w:b/>
          <w:bCs/>
          <w:sz w:val="28"/>
          <w:szCs w:val="28"/>
        </w:rPr>
        <w:t>Bộ trưởng</w:t>
      </w:r>
      <w:r w:rsidR="00304732" w:rsidRPr="00355C3C">
        <w:rPr>
          <w:rFonts w:ascii="Times New Roman" w:eastAsia="Times New Roman" w:hAnsi="Times New Roman" w:cs="Times New Roman"/>
          <w:b/>
          <w:bCs/>
          <w:sz w:val="28"/>
          <w:szCs w:val="28"/>
        </w:rPr>
        <w:t xml:space="preserve"> tiếp công dân</w:t>
      </w:r>
    </w:p>
    <w:p w14:paraId="726DAC80" w14:textId="4401AB8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1. Bộ trưởng </w:t>
      </w:r>
      <w:r w:rsidR="007011FA" w:rsidRPr="00355C3C">
        <w:rPr>
          <w:rFonts w:ascii="Times New Roman" w:eastAsia="Times New Roman" w:hAnsi="Times New Roman" w:cs="Times New Roman"/>
          <w:sz w:val="28"/>
          <w:szCs w:val="28"/>
        </w:rPr>
        <w:t xml:space="preserve">bố trí lịch </w:t>
      </w:r>
      <w:r w:rsidRPr="00355C3C">
        <w:rPr>
          <w:rFonts w:ascii="Times New Roman" w:eastAsia="Times New Roman" w:hAnsi="Times New Roman" w:cs="Times New Roman"/>
          <w:sz w:val="28"/>
          <w:szCs w:val="28"/>
          <w:lang w:val="vi-VN"/>
        </w:rPr>
        <w:t xml:space="preserve">trực tiếp </w:t>
      </w:r>
      <w:r w:rsidR="00A5506F" w:rsidRPr="00355C3C">
        <w:rPr>
          <w:rFonts w:ascii="Times New Roman" w:eastAsia="Times New Roman" w:hAnsi="Times New Roman" w:cs="Times New Roman"/>
          <w:sz w:val="28"/>
          <w:szCs w:val="28"/>
        </w:rPr>
        <w:t xml:space="preserve">thực hiện </w:t>
      </w:r>
      <w:r w:rsidR="000C6F0D" w:rsidRPr="00355C3C">
        <w:rPr>
          <w:rFonts w:ascii="Times New Roman" w:eastAsia="Times New Roman" w:hAnsi="Times New Roman" w:cs="Times New Roman"/>
          <w:sz w:val="28"/>
          <w:szCs w:val="28"/>
        </w:rPr>
        <w:t xml:space="preserve">việc </w:t>
      </w:r>
      <w:r w:rsidRPr="00355C3C">
        <w:rPr>
          <w:rFonts w:ascii="Times New Roman" w:eastAsia="Times New Roman" w:hAnsi="Times New Roman" w:cs="Times New Roman"/>
          <w:sz w:val="28"/>
          <w:szCs w:val="28"/>
          <w:lang w:val="vi-VN"/>
        </w:rPr>
        <w:t>tiếp công dân định kỳ 01 ngày/tháng tại phòng tiếp công dân của Bộ.</w:t>
      </w:r>
    </w:p>
    <w:p w14:paraId="747FB0EB" w14:textId="6E2D9AA6"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2. Ngoài thời gian tiếp công dân định kỳ hàng tháng, Bộ trưởng trực tiếp tiếp công dân đột xuất trong các </w:t>
      </w:r>
      <w:r w:rsidRPr="00355C3C">
        <w:rPr>
          <w:rFonts w:ascii="Times New Roman" w:eastAsia="Times New Roman" w:hAnsi="Times New Roman" w:cs="Times New Roman"/>
          <w:sz w:val="28"/>
          <w:szCs w:val="28"/>
          <w:shd w:val="clear" w:color="auto" w:fill="FFFFFF"/>
          <w:lang w:val="vi-VN"/>
        </w:rPr>
        <w:t>trường hợp</w:t>
      </w:r>
      <w:r w:rsidRPr="00355C3C">
        <w:rPr>
          <w:rFonts w:ascii="Times New Roman" w:eastAsia="Times New Roman" w:hAnsi="Times New Roman" w:cs="Times New Roman"/>
          <w:sz w:val="28"/>
          <w:szCs w:val="28"/>
          <w:lang w:val="vi-VN"/>
        </w:rPr>
        <w:t> được quy định tại </w:t>
      </w:r>
      <w:bookmarkStart w:id="15" w:name="dc_6"/>
      <w:r w:rsidRPr="00355C3C">
        <w:rPr>
          <w:rFonts w:ascii="Times New Roman" w:eastAsia="Times New Roman" w:hAnsi="Times New Roman" w:cs="Times New Roman"/>
          <w:sz w:val="28"/>
          <w:szCs w:val="28"/>
          <w:lang w:val="vi-VN"/>
        </w:rPr>
        <w:t>Khoản 3 Điều 18 Luật Tiếp công dân.</w:t>
      </w:r>
      <w:bookmarkEnd w:id="15"/>
    </w:p>
    <w:p w14:paraId="61B3227A" w14:textId="7E35AF2F" w:rsidR="0058503C" w:rsidRPr="00355C3C" w:rsidRDefault="00452112"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3. Trách nhiệm tham mưu t</w:t>
      </w:r>
      <w:r w:rsidR="00E00C46" w:rsidRPr="00355C3C">
        <w:rPr>
          <w:rFonts w:ascii="Times New Roman" w:eastAsia="Times New Roman" w:hAnsi="Times New Roman" w:cs="Times New Roman"/>
          <w:sz w:val="28"/>
          <w:szCs w:val="28"/>
        </w:rPr>
        <w:t>ổ</w:t>
      </w:r>
      <w:r w:rsidRPr="00355C3C">
        <w:rPr>
          <w:rFonts w:ascii="Times New Roman" w:eastAsia="Times New Roman" w:hAnsi="Times New Roman" w:cs="Times New Roman"/>
          <w:sz w:val="28"/>
          <w:szCs w:val="28"/>
          <w:lang w:val="vi-VN"/>
        </w:rPr>
        <w:t xml:space="preserve"> chức</w:t>
      </w:r>
      <w:r w:rsidRPr="00355C3C">
        <w:rPr>
          <w:rFonts w:ascii="Times New Roman" w:eastAsia="Times New Roman" w:hAnsi="Times New Roman" w:cs="Times New Roman"/>
          <w:sz w:val="28"/>
          <w:szCs w:val="28"/>
        </w:rPr>
        <w:t xml:space="preserve"> việc</w:t>
      </w:r>
      <w:r w:rsidR="0058503C" w:rsidRPr="00355C3C">
        <w:rPr>
          <w:rFonts w:ascii="Times New Roman" w:eastAsia="Times New Roman" w:hAnsi="Times New Roman" w:cs="Times New Roman"/>
          <w:sz w:val="28"/>
          <w:szCs w:val="28"/>
          <w:lang w:val="vi-VN"/>
        </w:rPr>
        <w:t xml:space="preserve"> tiếp công dân của Bộ trưởng:</w:t>
      </w:r>
    </w:p>
    <w:p w14:paraId="303E8CF2" w14:textId="6C88CBE0"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a) Văn phòng Bộ có trách nhiệm </w:t>
      </w:r>
      <w:r w:rsidR="00E92F81" w:rsidRPr="00355C3C">
        <w:rPr>
          <w:rFonts w:ascii="Times New Roman" w:eastAsia="Times New Roman" w:hAnsi="Times New Roman" w:cs="Times New Roman"/>
          <w:sz w:val="28"/>
          <w:szCs w:val="28"/>
        </w:rPr>
        <w:t xml:space="preserve">phối hợp với Thanh tra Bộ </w:t>
      </w:r>
      <w:r w:rsidR="005913C8" w:rsidRPr="00355C3C">
        <w:rPr>
          <w:rFonts w:ascii="Times New Roman" w:eastAsia="Times New Roman" w:hAnsi="Times New Roman" w:cs="Times New Roman"/>
          <w:sz w:val="28"/>
          <w:szCs w:val="28"/>
          <w:lang w:val="vi-VN"/>
        </w:rPr>
        <w:t xml:space="preserve">bố trí lịch </w:t>
      </w:r>
      <w:r w:rsidR="00E00C46" w:rsidRPr="00355C3C">
        <w:rPr>
          <w:rFonts w:ascii="Times New Roman" w:eastAsia="Times New Roman" w:hAnsi="Times New Roman" w:cs="Times New Roman"/>
          <w:sz w:val="28"/>
          <w:szCs w:val="28"/>
          <w:lang w:val="vi-VN"/>
        </w:rPr>
        <w:t>tiếp công dân</w:t>
      </w:r>
      <w:r w:rsidR="001C7CFD" w:rsidRPr="00355C3C">
        <w:rPr>
          <w:rFonts w:ascii="Times New Roman" w:eastAsia="Times New Roman" w:hAnsi="Times New Roman" w:cs="Times New Roman"/>
          <w:sz w:val="28"/>
          <w:szCs w:val="28"/>
        </w:rPr>
        <w:t xml:space="preserve"> </w:t>
      </w:r>
      <w:r w:rsidR="005913C8" w:rsidRPr="00355C3C">
        <w:rPr>
          <w:rFonts w:ascii="Times New Roman" w:eastAsia="Times New Roman" w:hAnsi="Times New Roman" w:cs="Times New Roman"/>
          <w:sz w:val="28"/>
          <w:szCs w:val="28"/>
        </w:rPr>
        <w:t xml:space="preserve">định kỳ, đột xuất </w:t>
      </w:r>
      <w:r w:rsidRPr="00355C3C">
        <w:rPr>
          <w:rFonts w:ascii="Times New Roman" w:eastAsia="Times New Roman" w:hAnsi="Times New Roman" w:cs="Times New Roman"/>
          <w:sz w:val="28"/>
          <w:szCs w:val="28"/>
          <w:lang w:val="vi-VN"/>
        </w:rPr>
        <w:t xml:space="preserve">của Bộ trưởng theo quy định của pháp luật; cập nhật </w:t>
      </w:r>
      <w:r w:rsidRPr="00355C3C">
        <w:rPr>
          <w:rFonts w:ascii="Times New Roman" w:eastAsia="Times New Roman" w:hAnsi="Times New Roman" w:cs="Times New Roman"/>
          <w:sz w:val="28"/>
          <w:szCs w:val="28"/>
          <w:lang w:val="vi-VN"/>
        </w:rPr>
        <w:lastRenderedPageBreak/>
        <w:t>lịch tiếp công dân của Bộ trưởng trên hệ thống lịch làm việc của Lãnh đạo Bộ</w:t>
      </w:r>
      <w:r w:rsidR="001C7CFD"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lang w:val="vi-VN"/>
        </w:rPr>
        <w:t xml:space="preserve"> niêm yết lịch tiếp công dân</w:t>
      </w:r>
      <w:r w:rsidR="00C67E7A" w:rsidRPr="00355C3C">
        <w:rPr>
          <w:rFonts w:ascii="Times New Roman" w:eastAsia="Times New Roman" w:hAnsi="Times New Roman" w:cs="Times New Roman"/>
          <w:sz w:val="28"/>
          <w:szCs w:val="28"/>
          <w:lang w:val="vi-VN"/>
        </w:rPr>
        <w:t xml:space="preserve"> </w:t>
      </w:r>
      <w:r w:rsidR="005913C8" w:rsidRPr="00355C3C">
        <w:rPr>
          <w:rFonts w:ascii="Times New Roman" w:eastAsia="Times New Roman" w:hAnsi="Times New Roman" w:cs="Times New Roman"/>
          <w:sz w:val="28"/>
          <w:szCs w:val="28"/>
        </w:rPr>
        <w:t xml:space="preserve">định kỳ của Bộ trưởng </w:t>
      </w:r>
      <w:r w:rsidR="00C67E7A" w:rsidRPr="00355C3C">
        <w:rPr>
          <w:rFonts w:ascii="Times New Roman" w:eastAsia="Times New Roman" w:hAnsi="Times New Roman" w:cs="Times New Roman"/>
          <w:sz w:val="28"/>
          <w:szCs w:val="28"/>
          <w:lang w:val="vi-VN"/>
        </w:rPr>
        <w:t>tại phòng tiếp công dâ</w:t>
      </w:r>
      <w:r w:rsidR="005913C8" w:rsidRPr="00355C3C">
        <w:rPr>
          <w:rFonts w:ascii="Times New Roman" w:eastAsia="Times New Roman" w:hAnsi="Times New Roman" w:cs="Times New Roman"/>
          <w:sz w:val="28"/>
          <w:szCs w:val="28"/>
        </w:rPr>
        <w:t>n</w:t>
      </w:r>
      <w:r w:rsidR="00E00408"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lang w:val="vi-VN"/>
        </w:rPr>
        <w:t>chủ trì, phối hợp với Trung tâm Thông tin thông báo về lịch tiếp công dân của Bộ trưởng trên </w:t>
      </w:r>
      <w:r w:rsidRPr="00355C3C">
        <w:rPr>
          <w:rFonts w:ascii="Times New Roman" w:eastAsia="Times New Roman" w:hAnsi="Times New Roman" w:cs="Times New Roman"/>
          <w:sz w:val="28"/>
          <w:szCs w:val="28"/>
        </w:rPr>
        <w:t>C</w:t>
      </w:r>
      <w:r w:rsidRPr="00355C3C">
        <w:rPr>
          <w:rFonts w:ascii="Times New Roman" w:eastAsia="Times New Roman" w:hAnsi="Times New Roman" w:cs="Times New Roman"/>
          <w:sz w:val="28"/>
          <w:szCs w:val="28"/>
          <w:lang w:val="vi-VN"/>
        </w:rPr>
        <w:t xml:space="preserve">ổng thông tin điện tử của Bộ; </w:t>
      </w:r>
    </w:p>
    <w:p w14:paraId="6AB1E598" w14:textId="60C6B2CC"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b) Thanh tra Bộ có trách nhiệm chủ trì, </w:t>
      </w:r>
      <w:r w:rsidRPr="00355C3C">
        <w:rPr>
          <w:rFonts w:ascii="Times New Roman" w:eastAsia="Times New Roman" w:hAnsi="Times New Roman" w:cs="Times New Roman"/>
          <w:sz w:val="28"/>
          <w:szCs w:val="28"/>
          <w:shd w:val="clear" w:color="auto" w:fill="FFFFFF"/>
          <w:lang w:val="vi-VN"/>
        </w:rPr>
        <w:t>phối hợp</w:t>
      </w:r>
      <w:r w:rsidRPr="00355C3C">
        <w:rPr>
          <w:rFonts w:ascii="Times New Roman" w:eastAsia="Times New Roman" w:hAnsi="Times New Roman" w:cs="Times New Roman"/>
          <w:sz w:val="28"/>
          <w:szCs w:val="28"/>
          <w:lang w:val="vi-VN"/>
        </w:rPr>
        <w:t xml:space="preserve"> với các </w:t>
      </w:r>
      <w:r w:rsidR="0052411E" w:rsidRPr="00355C3C">
        <w:rPr>
          <w:rFonts w:ascii="Times New Roman" w:eastAsia="Times New Roman" w:hAnsi="Times New Roman" w:cs="Times New Roman"/>
          <w:sz w:val="28"/>
          <w:szCs w:val="28"/>
        </w:rPr>
        <w:t xml:space="preserve">cơ quan, </w:t>
      </w:r>
      <w:r w:rsidRPr="00355C3C">
        <w:rPr>
          <w:rFonts w:ascii="Times New Roman" w:eastAsia="Times New Roman" w:hAnsi="Times New Roman" w:cs="Times New Roman"/>
          <w:sz w:val="28"/>
          <w:szCs w:val="28"/>
          <w:lang w:val="vi-VN"/>
        </w:rPr>
        <w:t>đơn vị thuộc Bộ chuẩn bị kế hoạch, hồ sơ, tài liệu phục vụ </w:t>
      </w:r>
      <w:r w:rsidRPr="00355C3C">
        <w:rPr>
          <w:rFonts w:ascii="Times New Roman" w:eastAsia="Times New Roman" w:hAnsi="Times New Roman" w:cs="Times New Roman"/>
          <w:sz w:val="28"/>
          <w:szCs w:val="28"/>
          <w:shd w:val="clear" w:color="auto" w:fill="FFFFFF"/>
          <w:lang w:val="vi-VN"/>
        </w:rPr>
        <w:t>buổi</w:t>
      </w:r>
      <w:r w:rsidRPr="00355C3C">
        <w:rPr>
          <w:rFonts w:ascii="Times New Roman" w:eastAsia="Times New Roman" w:hAnsi="Times New Roman" w:cs="Times New Roman"/>
          <w:sz w:val="28"/>
          <w:szCs w:val="28"/>
          <w:lang w:val="vi-VN"/>
        </w:rPr>
        <w:t> tiếp công dân của Bộ trưởng, báo cáo Bộ trưởng xem xét, chỉ đạo;</w:t>
      </w:r>
    </w:p>
    <w:p w14:paraId="45C1F593" w14:textId="445BC511"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c) Các </w:t>
      </w:r>
      <w:r w:rsidR="0052411E" w:rsidRPr="00355C3C">
        <w:rPr>
          <w:rFonts w:ascii="Times New Roman" w:eastAsia="Times New Roman" w:hAnsi="Times New Roman" w:cs="Times New Roman"/>
          <w:sz w:val="28"/>
          <w:szCs w:val="28"/>
        </w:rPr>
        <w:t xml:space="preserve">cơ quan, </w:t>
      </w:r>
      <w:r w:rsidRPr="00355C3C">
        <w:rPr>
          <w:rFonts w:ascii="Times New Roman" w:eastAsia="Times New Roman" w:hAnsi="Times New Roman" w:cs="Times New Roman"/>
          <w:sz w:val="28"/>
          <w:szCs w:val="28"/>
          <w:lang w:val="vi-VN"/>
        </w:rPr>
        <w:t>đơn vị thuộc Bộ</w:t>
      </w:r>
      <w:r w:rsidR="007011FA" w:rsidRPr="00355C3C">
        <w:rPr>
          <w:rFonts w:ascii="Times New Roman" w:eastAsia="Times New Roman" w:hAnsi="Times New Roman" w:cs="Times New Roman"/>
          <w:sz w:val="28"/>
          <w:szCs w:val="28"/>
        </w:rPr>
        <w:t xml:space="preserve"> có liên quan đến </w:t>
      </w:r>
      <w:r w:rsidRPr="00355C3C">
        <w:rPr>
          <w:rFonts w:ascii="Times New Roman" w:eastAsia="Times New Roman" w:hAnsi="Times New Roman" w:cs="Times New Roman"/>
          <w:sz w:val="28"/>
          <w:szCs w:val="28"/>
          <w:lang w:val="vi-VN"/>
        </w:rPr>
        <w:t>vụ việc Bộ trưởng dự kiến t</w:t>
      </w:r>
      <w:r w:rsidR="00C67E7A" w:rsidRPr="00355C3C">
        <w:rPr>
          <w:rFonts w:ascii="Times New Roman" w:eastAsia="Times New Roman" w:hAnsi="Times New Roman" w:cs="Times New Roman"/>
          <w:sz w:val="28"/>
          <w:szCs w:val="28"/>
          <w:lang w:val="vi-VN"/>
        </w:rPr>
        <w:t>iếp công dân có trách nhiệm</w:t>
      </w:r>
      <w:r w:rsidR="00E00408"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chuẩn bị nội dung, hồ sơ, tài liệu phục vụ buổi tiếp công dân của Bộ trưởng; </w:t>
      </w:r>
      <w:r w:rsidRPr="00355C3C">
        <w:rPr>
          <w:rFonts w:ascii="Times New Roman" w:eastAsia="Times New Roman" w:hAnsi="Times New Roman" w:cs="Times New Roman"/>
          <w:sz w:val="28"/>
          <w:szCs w:val="28"/>
          <w:shd w:val="clear" w:color="auto" w:fill="FFFFFF"/>
          <w:lang w:val="vi-VN"/>
        </w:rPr>
        <w:t>phối hợp</w:t>
      </w:r>
      <w:r w:rsidRPr="00355C3C">
        <w:rPr>
          <w:rFonts w:ascii="Times New Roman" w:eastAsia="Times New Roman" w:hAnsi="Times New Roman" w:cs="Times New Roman"/>
          <w:sz w:val="28"/>
          <w:szCs w:val="28"/>
          <w:lang w:val="vi-VN"/>
        </w:rPr>
        <w:t> với Thanh tra Bộ, Văn phòng Bộ chuẩn bị kế hoạch buổi tiếp công dân của Bộ trưởng;</w:t>
      </w:r>
    </w:p>
    <w:p w14:paraId="3CF6DDD2" w14:textId="76B6BC55" w:rsidR="0058503C" w:rsidRPr="00355C3C" w:rsidRDefault="0058503C" w:rsidP="00355C3C">
      <w:pPr>
        <w:spacing w:before="120" w:after="120" w:line="276" w:lineRule="auto"/>
        <w:ind w:firstLine="720"/>
        <w:jc w:val="both"/>
        <w:rPr>
          <w:rFonts w:ascii="Times New Roman" w:eastAsia="Times New Roman" w:hAnsi="Times New Roman" w:cs="Times New Roman"/>
          <w:spacing w:val="-2"/>
          <w:sz w:val="28"/>
          <w:szCs w:val="28"/>
        </w:rPr>
      </w:pPr>
      <w:r w:rsidRPr="00355C3C">
        <w:rPr>
          <w:rFonts w:ascii="Times New Roman" w:eastAsia="Times New Roman" w:hAnsi="Times New Roman" w:cs="Times New Roman"/>
          <w:spacing w:val="-2"/>
          <w:sz w:val="28"/>
          <w:szCs w:val="28"/>
          <w:lang w:val="vi-VN"/>
        </w:rPr>
        <w:t xml:space="preserve">d) Khi Bộ trưởng tiếp công dân, lãnh đạo Thanh tra Bộ, lãnh đạo Văn phòng Bộ, lãnh đạo </w:t>
      </w:r>
      <w:r w:rsidR="0052411E" w:rsidRPr="00355C3C">
        <w:rPr>
          <w:rFonts w:ascii="Times New Roman" w:eastAsia="Times New Roman" w:hAnsi="Times New Roman" w:cs="Times New Roman"/>
          <w:spacing w:val="-2"/>
          <w:sz w:val="28"/>
          <w:szCs w:val="28"/>
        </w:rPr>
        <w:t xml:space="preserve">cơ quan, </w:t>
      </w:r>
      <w:r w:rsidRPr="00355C3C">
        <w:rPr>
          <w:rFonts w:ascii="Times New Roman" w:eastAsia="Times New Roman" w:hAnsi="Times New Roman" w:cs="Times New Roman"/>
          <w:spacing w:val="-2"/>
          <w:sz w:val="28"/>
          <w:szCs w:val="28"/>
          <w:lang w:val="vi-VN"/>
        </w:rPr>
        <w:t xml:space="preserve">đơn vị thuộc Bộ phụ trách lĩnh vực công tác có liên quan đến nội dung khiếu nại, tố cáo, kiến nghị, phản ánh của công dân, </w:t>
      </w:r>
      <w:bookmarkStart w:id="16" w:name="_Hlk180412080"/>
      <w:r w:rsidRPr="00355C3C">
        <w:rPr>
          <w:rFonts w:ascii="Times New Roman" w:eastAsia="Times New Roman" w:hAnsi="Times New Roman" w:cs="Times New Roman"/>
          <w:spacing w:val="-2"/>
          <w:sz w:val="28"/>
          <w:szCs w:val="28"/>
          <w:lang w:val="vi-VN"/>
        </w:rPr>
        <w:t xml:space="preserve">đại diện các </w:t>
      </w:r>
      <w:r w:rsidR="0052411E" w:rsidRPr="00355C3C">
        <w:rPr>
          <w:rFonts w:ascii="Times New Roman" w:eastAsia="Times New Roman" w:hAnsi="Times New Roman" w:cs="Times New Roman"/>
          <w:spacing w:val="-2"/>
          <w:sz w:val="28"/>
          <w:szCs w:val="28"/>
        </w:rPr>
        <w:t xml:space="preserve">cơ quan, </w:t>
      </w:r>
      <w:r w:rsidRPr="00355C3C">
        <w:rPr>
          <w:rFonts w:ascii="Times New Roman" w:eastAsia="Times New Roman" w:hAnsi="Times New Roman" w:cs="Times New Roman"/>
          <w:spacing w:val="-2"/>
          <w:sz w:val="28"/>
          <w:szCs w:val="28"/>
          <w:lang w:val="vi-VN"/>
        </w:rPr>
        <w:t xml:space="preserve">đơn vị khác có liên quan theo yêu cầu của Bộ trưởng có trách nhiệm cùng </w:t>
      </w:r>
      <w:r w:rsidR="00452112" w:rsidRPr="00355C3C">
        <w:rPr>
          <w:rFonts w:ascii="Times New Roman" w:eastAsia="Times New Roman" w:hAnsi="Times New Roman" w:cs="Times New Roman"/>
          <w:spacing w:val="-2"/>
          <w:sz w:val="28"/>
          <w:szCs w:val="28"/>
        </w:rPr>
        <w:t xml:space="preserve">tham </w:t>
      </w:r>
      <w:r w:rsidRPr="00355C3C">
        <w:rPr>
          <w:rFonts w:ascii="Times New Roman" w:eastAsia="Times New Roman" w:hAnsi="Times New Roman" w:cs="Times New Roman"/>
          <w:spacing w:val="-2"/>
          <w:sz w:val="28"/>
          <w:szCs w:val="28"/>
          <w:lang w:val="vi-VN"/>
        </w:rPr>
        <w:t>dự</w:t>
      </w:r>
      <w:r w:rsidR="00452112" w:rsidRPr="00355C3C">
        <w:rPr>
          <w:rFonts w:ascii="Times New Roman" w:eastAsia="Times New Roman" w:hAnsi="Times New Roman" w:cs="Times New Roman"/>
          <w:spacing w:val="-2"/>
          <w:sz w:val="28"/>
          <w:szCs w:val="28"/>
        </w:rPr>
        <w:t xml:space="preserve"> tiếp công dân</w:t>
      </w:r>
      <w:r w:rsidRPr="00355C3C">
        <w:rPr>
          <w:rFonts w:ascii="Times New Roman" w:eastAsia="Times New Roman" w:hAnsi="Times New Roman" w:cs="Times New Roman"/>
          <w:spacing w:val="-2"/>
          <w:sz w:val="28"/>
          <w:szCs w:val="28"/>
          <w:lang w:val="vi-VN"/>
        </w:rPr>
        <w:t>.</w:t>
      </w:r>
    </w:p>
    <w:p w14:paraId="65A89DD3" w14:textId="2C867D48"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bookmarkStart w:id="17" w:name="dieu_7"/>
      <w:bookmarkEnd w:id="16"/>
      <w:r w:rsidRPr="00355C3C">
        <w:rPr>
          <w:rFonts w:ascii="Times New Roman" w:eastAsia="Times New Roman" w:hAnsi="Times New Roman" w:cs="Times New Roman"/>
          <w:b/>
          <w:bCs/>
          <w:sz w:val="28"/>
          <w:szCs w:val="28"/>
          <w:lang w:val="vi-VN"/>
        </w:rPr>
        <w:t xml:space="preserve">Điều </w:t>
      </w:r>
      <w:r w:rsidR="005234EB" w:rsidRPr="00355C3C">
        <w:rPr>
          <w:rFonts w:ascii="Times New Roman" w:eastAsia="Times New Roman" w:hAnsi="Times New Roman" w:cs="Times New Roman"/>
          <w:b/>
          <w:bCs/>
          <w:sz w:val="28"/>
          <w:szCs w:val="28"/>
        </w:rPr>
        <w:t>8</w:t>
      </w:r>
      <w:r w:rsidRPr="00355C3C">
        <w:rPr>
          <w:rFonts w:ascii="Times New Roman" w:eastAsia="Times New Roman" w:hAnsi="Times New Roman" w:cs="Times New Roman"/>
          <w:b/>
          <w:bCs/>
          <w:sz w:val="28"/>
          <w:szCs w:val="28"/>
          <w:lang w:val="vi-VN"/>
        </w:rPr>
        <w:t xml:space="preserve">. </w:t>
      </w:r>
      <w:bookmarkEnd w:id="17"/>
      <w:r w:rsidR="0040223B" w:rsidRPr="00355C3C">
        <w:rPr>
          <w:rFonts w:ascii="Times New Roman" w:eastAsia="Times New Roman" w:hAnsi="Times New Roman" w:cs="Times New Roman"/>
          <w:b/>
          <w:bCs/>
          <w:sz w:val="28"/>
          <w:szCs w:val="28"/>
          <w:lang w:val="vi-VN"/>
        </w:rPr>
        <w:t xml:space="preserve">Thủ trưởng </w:t>
      </w:r>
      <w:r w:rsidR="0052411E" w:rsidRPr="00355C3C">
        <w:rPr>
          <w:rFonts w:ascii="Times New Roman" w:eastAsia="Times New Roman" w:hAnsi="Times New Roman" w:cs="Times New Roman"/>
          <w:b/>
          <w:bCs/>
          <w:sz w:val="28"/>
          <w:szCs w:val="28"/>
        </w:rPr>
        <w:t xml:space="preserve">cơ quan, </w:t>
      </w:r>
      <w:r w:rsidR="0040223B" w:rsidRPr="00355C3C">
        <w:rPr>
          <w:rFonts w:ascii="Times New Roman" w:eastAsia="Times New Roman" w:hAnsi="Times New Roman" w:cs="Times New Roman"/>
          <w:b/>
          <w:bCs/>
          <w:sz w:val="28"/>
          <w:szCs w:val="28"/>
          <w:lang w:val="vi-VN"/>
        </w:rPr>
        <w:t>đơn vị thuộc Bộ</w:t>
      </w:r>
      <w:r w:rsidR="00F321E8" w:rsidRPr="00355C3C">
        <w:rPr>
          <w:rFonts w:ascii="Times New Roman" w:eastAsia="Times New Roman" w:hAnsi="Times New Roman" w:cs="Times New Roman"/>
          <w:b/>
          <w:bCs/>
          <w:sz w:val="28"/>
          <w:szCs w:val="28"/>
        </w:rPr>
        <w:t xml:space="preserve"> tiếp công dân</w:t>
      </w:r>
    </w:p>
    <w:p w14:paraId="10BB8E02" w14:textId="22E2CD25"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1. Thủ trưởng các cơ quan, đơn vị được quy định tại </w:t>
      </w:r>
      <w:r w:rsidRPr="00355C3C">
        <w:rPr>
          <w:rFonts w:ascii="Times New Roman" w:eastAsia="Times New Roman" w:hAnsi="Times New Roman" w:cs="Times New Roman"/>
          <w:sz w:val="28"/>
          <w:szCs w:val="28"/>
          <w:shd w:val="clear" w:color="auto" w:fill="FFFFFF"/>
          <w:lang w:val="vi-VN"/>
        </w:rPr>
        <w:t>điểm</w:t>
      </w:r>
      <w:r w:rsidRPr="00355C3C">
        <w:rPr>
          <w:rFonts w:ascii="Times New Roman" w:eastAsia="Times New Roman" w:hAnsi="Times New Roman" w:cs="Times New Roman"/>
          <w:sz w:val="28"/>
          <w:szCs w:val="28"/>
          <w:lang w:val="vi-VN"/>
        </w:rPr>
        <w:t> b, </w:t>
      </w:r>
      <w:r w:rsidRPr="00355C3C">
        <w:rPr>
          <w:rFonts w:ascii="Times New Roman" w:eastAsia="Times New Roman" w:hAnsi="Times New Roman" w:cs="Times New Roman"/>
          <w:sz w:val="28"/>
          <w:szCs w:val="28"/>
          <w:shd w:val="clear" w:color="auto" w:fill="FFFFFF"/>
          <w:lang w:val="vi-VN"/>
        </w:rPr>
        <w:t>điểm</w:t>
      </w:r>
      <w:r w:rsidRPr="00355C3C">
        <w:rPr>
          <w:rFonts w:ascii="Times New Roman" w:eastAsia="Times New Roman" w:hAnsi="Times New Roman" w:cs="Times New Roman"/>
          <w:sz w:val="28"/>
          <w:szCs w:val="28"/>
          <w:lang w:val="vi-VN"/>
        </w:rPr>
        <w:t xml:space="preserve"> c Khoản 1 Điều 3 Thông tư này có trách nhiệm </w:t>
      </w:r>
      <w:r w:rsidR="007011FA" w:rsidRPr="00355C3C">
        <w:rPr>
          <w:rFonts w:ascii="Times New Roman" w:eastAsia="Times New Roman" w:hAnsi="Times New Roman" w:cs="Times New Roman"/>
          <w:sz w:val="28"/>
          <w:szCs w:val="28"/>
        </w:rPr>
        <w:t xml:space="preserve">bố trí lịch </w:t>
      </w:r>
      <w:r w:rsidR="00A5506F" w:rsidRPr="00355C3C">
        <w:rPr>
          <w:rFonts w:ascii="Times New Roman" w:eastAsia="Times New Roman" w:hAnsi="Times New Roman" w:cs="Times New Roman"/>
          <w:sz w:val="28"/>
          <w:szCs w:val="28"/>
        </w:rPr>
        <w:t>trực tiếp thực hiện</w:t>
      </w:r>
      <w:r w:rsidR="000C6F0D" w:rsidRPr="00355C3C">
        <w:rPr>
          <w:rFonts w:ascii="Times New Roman" w:eastAsia="Times New Roman" w:hAnsi="Times New Roman" w:cs="Times New Roman"/>
          <w:sz w:val="28"/>
          <w:szCs w:val="28"/>
        </w:rPr>
        <w:t xml:space="preserve"> việc</w:t>
      </w:r>
      <w:r w:rsidR="00A5506F"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 xml:space="preserve">tiếp công dân định kỳ ít nhất 01 ngày/tháng tại </w:t>
      </w:r>
      <w:r w:rsidR="000D714D" w:rsidRPr="00355C3C">
        <w:rPr>
          <w:rFonts w:ascii="Times New Roman" w:eastAsia="Times New Roman" w:hAnsi="Times New Roman" w:cs="Times New Roman"/>
          <w:sz w:val="28"/>
          <w:szCs w:val="28"/>
        </w:rPr>
        <w:t>nơi</w:t>
      </w:r>
      <w:r w:rsidRPr="00355C3C">
        <w:rPr>
          <w:rFonts w:ascii="Times New Roman" w:eastAsia="Times New Roman" w:hAnsi="Times New Roman" w:cs="Times New Roman"/>
          <w:sz w:val="28"/>
          <w:szCs w:val="28"/>
          <w:lang w:val="vi-VN"/>
        </w:rPr>
        <w:t xml:space="preserve"> tiếp công dân của </w:t>
      </w:r>
      <w:r w:rsidR="0052411E" w:rsidRPr="00355C3C">
        <w:rPr>
          <w:rFonts w:ascii="Times New Roman" w:eastAsia="Times New Roman" w:hAnsi="Times New Roman" w:cs="Times New Roman"/>
          <w:sz w:val="28"/>
          <w:szCs w:val="28"/>
        </w:rPr>
        <w:t xml:space="preserve">cơ quan, </w:t>
      </w:r>
      <w:r w:rsidRPr="00355C3C">
        <w:rPr>
          <w:rFonts w:ascii="Times New Roman" w:eastAsia="Times New Roman" w:hAnsi="Times New Roman" w:cs="Times New Roman"/>
          <w:sz w:val="28"/>
          <w:szCs w:val="28"/>
          <w:lang w:val="vi-VN"/>
        </w:rPr>
        <w:t>đơn vị.</w:t>
      </w:r>
    </w:p>
    <w:p w14:paraId="06439ADA" w14:textId="668447F1"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2. Ngoài thời gian tiếp công dân định kỳ, Thủ trưởng các </w:t>
      </w:r>
      <w:r w:rsidR="0052411E" w:rsidRPr="00355C3C">
        <w:rPr>
          <w:rFonts w:ascii="Times New Roman" w:eastAsia="Times New Roman" w:hAnsi="Times New Roman" w:cs="Times New Roman"/>
          <w:sz w:val="28"/>
          <w:szCs w:val="28"/>
        </w:rPr>
        <w:t xml:space="preserve">cơ quan, </w:t>
      </w:r>
      <w:r w:rsidRPr="00355C3C">
        <w:rPr>
          <w:rFonts w:ascii="Times New Roman" w:eastAsia="Times New Roman" w:hAnsi="Times New Roman" w:cs="Times New Roman"/>
          <w:sz w:val="28"/>
          <w:szCs w:val="28"/>
          <w:lang w:val="vi-VN"/>
        </w:rPr>
        <w:t>đơn vị được quy định tại điểm b, điểm c Khoản 1 Điều 3 Thông tư này có trách nhiệm tiếp công dân đột xuất trong các </w:t>
      </w:r>
      <w:r w:rsidRPr="00355C3C">
        <w:rPr>
          <w:rFonts w:ascii="Times New Roman" w:eastAsia="Times New Roman" w:hAnsi="Times New Roman" w:cs="Times New Roman"/>
          <w:sz w:val="28"/>
          <w:szCs w:val="28"/>
          <w:shd w:val="clear" w:color="auto" w:fill="FFFFFF"/>
          <w:lang w:val="vi-VN"/>
        </w:rPr>
        <w:t>trường hợp</w:t>
      </w:r>
      <w:r w:rsidRPr="00355C3C">
        <w:rPr>
          <w:rFonts w:ascii="Times New Roman" w:eastAsia="Times New Roman" w:hAnsi="Times New Roman" w:cs="Times New Roman"/>
          <w:sz w:val="28"/>
          <w:szCs w:val="28"/>
          <w:lang w:val="vi-VN"/>
        </w:rPr>
        <w:t> được quy định tại </w:t>
      </w:r>
      <w:bookmarkStart w:id="18" w:name="dc_7"/>
      <w:r w:rsidRPr="00355C3C">
        <w:rPr>
          <w:rFonts w:ascii="Times New Roman" w:eastAsia="Times New Roman" w:hAnsi="Times New Roman" w:cs="Times New Roman"/>
          <w:sz w:val="28"/>
          <w:szCs w:val="28"/>
          <w:lang w:val="vi-VN"/>
        </w:rPr>
        <w:t>Khoản 3 Điều 18 Luật Tiếp công dân </w:t>
      </w:r>
      <w:bookmarkEnd w:id="18"/>
      <w:r w:rsidRPr="00355C3C">
        <w:rPr>
          <w:rFonts w:ascii="Times New Roman" w:eastAsia="Times New Roman" w:hAnsi="Times New Roman" w:cs="Times New Roman"/>
          <w:sz w:val="28"/>
          <w:szCs w:val="28"/>
          <w:lang w:val="vi-VN"/>
        </w:rPr>
        <w:t>hoặc theo chỉ đạo của Bộ trưởng.</w:t>
      </w:r>
    </w:p>
    <w:p w14:paraId="656850DA" w14:textId="0277894A"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bookmarkStart w:id="19" w:name="dieu_9"/>
      <w:r w:rsidRPr="00355C3C">
        <w:rPr>
          <w:rFonts w:ascii="Times New Roman" w:eastAsia="Times New Roman" w:hAnsi="Times New Roman" w:cs="Times New Roman"/>
          <w:b/>
          <w:bCs/>
          <w:sz w:val="28"/>
          <w:szCs w:val="28"/>
          <w:lang w:val="vi-VN"/>
        </w:rPr>
        <w:t xml:space="preserve">Điều </w:t>
      </w:r>
      <w:r w:rsidR="00D20A97" w:rsidRPr="00355C3C">
        <w:rPr>
          <w:rFonts w:ascii="Times New Roman" w:eastAsia="Times New Roman" w:hAnsi="Times New Roman" w:cs="Times New Roman"/>
          <w:b/>
          <w:bCs/>
          <w:sz w:val="28"/>
          <w:szCs w:val="28"/>
        </w:rPr>
        <w:t>9</w:t>
      </w:r>
      <w:r w:rsidRPr="00355C3C">
        <w:rPr>
          <w:rFonts w:ascii="Times New Roman" w:eastAsia="Times New Roman" w:hAnsi="Times New Roman" w:cs="Times New Roman"/>
          <w:b/>
          <w:bCs/>
          <w:sz w:val="28"/>
          <w:szCs w:val="28"/>
          <w:lang w:val="vi-VN"/>
        </w:rPr>
        <w:t>. Quy trình tiếp công dân</w:t>
      </w:r>
      <w:bookmarkEnd w:id="19"/>
    </w:p>
    <w:p w14:paraId="6DF2B061" w14:textId="305EFB05" w:rsidR="0058503C" w:rsidRPr="00355C3C" w:rsidRDefault="002D2D10"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 xml:space="preserve">Quy trình tiếp công dân của </w:t>
      </w:r>
      <w:r w:rsidR="00E92F81" w:rsidRPr="00355C3C">
        <w:rPr>
          <w:rFonts w:ascii="Times New Roman" w:eastAsia="Times New Roman" w:hAnsi="Times New Roman" w:cs="Times New Roman"/>
          <w:sz w:val="28"/>
          <w:szCs w:val="28"/>
        </w:rPr>
        <w:t xml:space="preserve">Bộ và </w:t>
      </w:r>
      <w:r w:rsidRPr="00355C3C">
        <w:rPr>
          <w:rFonts w:ascii="Times New Roman" w:eastAsia="Times New Roman" w:hAnsi="Times New Roman" w:cs="Times New Roman"/>
          <w:sz w:val="28"/>
          <w:szCs w:val="28"/>
        </w:rPr>
        <w:t xml:space="preserve">các cơ quan, đơn vị </w:t>
      </w:r>
      <w:r w:rsidR="00196F85" w:rsidRPr="00355C3C">
        <w:rPr>
          <w:rFonts w:ascii="Times New Roman" w:eastAsia="Times New Roman" w:hAnsi="Times New Roman" w:cs="Times New Roman"/>
          <w:sz w:val="28"/>
          <w:szCs w:val="28"/>
        </w:rPr>
        <w:t xml:space="preserve">thuộc Bộ </w:t>
      </w:r>
      <w:r w:rsidRPr="00355C3C">
        <w:rPr>
          <w:rFonts w:ascii="Times New Roman" w:eastAsia="Times New Roman" w:hAnsi="Times New Roman" w:cs="Times New Roman"/>
          <w:sz w:val="28"/>
          <w:szCs w:val="28"/>
        </w:rPr>
        <w:t>được t</w:t>
      </w:r>
      <w:r w:rsidR="0058503C" w:rsidRPr="00355C3C">
        <w:rPr>
          <w:rFonts w:ascii="Times New Roman" w:eastAsia="Times New Roman" w:hAnsi="Times New Roman" w:cs="Times New Roman"/>
          <w:sz w:val="28"/>
          <w:szCs w:val="28"/>
          <w:lang w:val="vi-VN"/>
        </w:rPr>
        <w:t>hực hiện theo các quy định tại Thông tư số 0</w:t>
      </w:r>
      <w:r w:rsidR="009923A6" w:rsidRPr="00355C3C">
        <w:rPr>
          <w:rFonts w:ascii="Times New Roman" w:eastAsia="Times New Roman" w:hAnsi="Times New Roman" w:cs="Times New Roman"/>
          <w:sz w:val="28"/>
          <w:szCs w:val="28"/>
        </w:rPr>
        <w:t>4</w:t>
      </w:r>
      <w:r w:rsidR="0058503C" w:rsidRPr="00355C3C">
        <w:rPr>
          <w:rFonts w:ascii="Times New Roman" w:eastAsia="Times New Roman" w:hAnsi="Times New Roman" w:cs="Times New Roman"/>
          <w:sz w:val="28"/>
          <w:szCs w:val="28"/>
          <w:lang w:val="vi-VN"/>
        </w:rPr>
        <w:t>/20</w:t>
      </w:r>
      <w:r w:rsidR="009923A6" w:rsidRPr="00355C3C">
        <w:rPr>
          <w:rFonts w:ascii="Times New Roman" w:eastAsia="Times New Roman" w:hAnsi="Times New Roman" w:cs="Times New Roman"/>
          <w:sz w:val="28"/>
          <w:szCs w:val="28"/>
        </w:rPr>
        <w:t>21</w:t>
      </w:r>
      <w:r w:rsidR="0058503C" w:rsidRPr="00355C3C">
        <w:rPr>
          <w:rFonts w:ascii="Times New Roman" w:eastAsia="Times New Roman" w:hAnsi="Times New Roman" w:cs="Times New Roman"/>
          <w:sz w:val="28"/>
          <w:szCs w:val="28"/>
          <w:lang w:val="vi-VN"/>
        </w:rPr>
        <w:t xml:space="preserve">/TT-TTCP ngày </w:t>
      </w:r>
      <w:r w:rsidR="009923A6" w:rsidRPr="00355C3C">
        <w:rPr>
          <w:rFonts w:ascii="Times New Roman" w:eastAsia="Times New Roman" w:hAnsi="Times New Roman" w:cs="Times New Roman"/>
          <w:sz w:val="28"/>
          <w:szCs w:val="28"/>
        </w:rPr>
        <w:t>0</w:t>
      </w:r>
      <w:r w:rsidR="0058503C" w:rsidRPr="00355C3C">
        <w:rPr>
          <w:rFonts w:ascii="Times New Roman" w:eastAsia="Times New Roman" w:hAnsi="Times New Roman" w:cs="Times New Roman"/>
          <w:sz w:val="28"/>
          <w:szCs w:val="28"/>
          <w:lang w:val="vi-VN"/>
        </w:rPr>
        <w:t>1 tháng 10 năm 20</w:t>
      </w:r>
      <w:r w:rsidR="009923A6" w:rsidRPr="00355C3C">
        <w:rPr>
          <w:rFonts w:ascii="Times New Roman" w:eastAsia="Times New Roman" w:hAnsi="Times New Roman" w:cs="Times New Roman"/>
          <w:sz w:val="28"/>
          <w:szCs w:val="28"/>
        </w:rPr>
        <w:t>21</w:t>
      </w:r>
      <w:r w:rsidR="0058503C" w:rsidRPr="00355C3C">
        <w:rPr>
          <w:rFonts w:ascii="Times New Roman" w:eastAsia="Times New Roman" w:hAnsi="Times New Roman" w:cs="Times New Roman"/>
          <w:sz w:val="28"/>
          <w:szCs w:val="28"/>
          <w:lang w:val="vi-VN"/>
        </w:rPr>
        <w:t xml:space="preserve"> của Thanh tra Chính phủ quy định quy trình tiếp công dân.</w:t>
      </w:r>
    </w:p>
    <w:p w14:paraId="12657CBE" w14:textId="5F4ACA28" w:rsidR="0058503C" w:rsidRPr="00355C3C" w:rsidRDefault="005234EB" w:rsidP="00355C3C">
      <w:pPr>
        <w:spacing w:before="120" w:after="120" w:line="276" w:lineRule="auto"/>
        <w:ind w:firstLine="720"/>
        <w:jc w:val="both"/>
        <w:rPr>
          <w:rFonts w:ascii="Times New Roman" w:eastAsia="Times New Roman" w:hAnsi="Times New Roman" w:cs="Times New Roman"/>
          <w:sz w:val="28"/>
          <w:szCs w:val="28"/>
        </w:rPr>
      </w:pPr>
      <w:bookmarkStart w:id="20" w:name="dieu_10"/>
      <w:r w:rsidRPr="00355C3C">
        <w:rPr>
          <w:rFonts w:ascii="Times New Roman" w:eastAsia="Times New Roman" w:hAnsi="Times New Roman" w:cs="Times New Roman"/>
          <w:b/>
          <w:bCs/>
          <w:sz w:val="28"/>
          <w:szCs w:val="28"/>
          <w:lang w:val="vi-VN"/>
        </w:rPr>
        <w:t>Điều 1</w:t>
      </w:r>
      <w:r w:rsidR="00D20A97" w:rsidRPr="00355C3C">
        <w:rPr>
          <w:rFonts w:ascii="Times New Roman" w:eastAsia="Times New Roman" w:hAnsi="Times New Roman" w:cs="Times New Roman"/>
          <w:b/>
          <w:bCs/>
          <w:sz w:val="28"/>
          <w:szCs w:val="28"/>
        </w:rPr>
        <w:t>0</w:t>
      </w:r>
      <w:r w:rsidR="0058503C" w:rsidRPr="00355C3C">
        <w:rPr>
          <w:rFonts w:ascii="Times New Roman" w:eastAsia="Times New Roman" w:hAnsi="Times New Roman" w:cs="Times New Roman"/>
          <w:b/>
          <w:bCs/>
          <w:sz w:val="28"/>
          <w:szCs w:val="28"/>
          <w:lang w:val="vi-VN"/>
        </w:rPr>
        <w:t>. Sổ tiếp công dân</w:t>
      </w:r>
      <w:bookmarkEnd w:id="20"/>
    </w:p>
    <w:p w14:paraId="769566A7" w14:textId="7F5C5F86" w:rsidR="0058503C" w:rsidRPr="00355C3C" w:rsidRDefault="000903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1</w:t>
      </w:r>
      <w:r w:rsidR="0058503C" w:rsidRPr="00355C3C">
        <w:rPr>
          <w:rFonts w:ascii="Times New Roman" w:eastAsia="Times New Roman" w:hAnsi="Times New Roman" w:cs="Times New Roman"/>
          <w:sz w:val="28"/>
          <w:szCs w:val="28"/>
          <w:lang w:val="vi-VN"/>
        </w:rPr>
        <w:t>. Quản lý và theo dõi sổ tiếp công dân:</w:t>
      </w:r>
    </w:p>
    <w:p w14:paraId="5C90159E"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a) Thanh tra Bộ quản lý và theo dõi sổ tiếp công dân của Bộ;</w:t>
      </w:r>
    </w:p>
    <w:p w14:paraId="1E9A3F78" w14:textId="20EB56A9"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b) Thủ trưởng các cơ quan, đơn vị được quy định tại điểm b, điểm c khoản 1 Điều 3 Thông tư này giao cho bộ phận được phân công nhiệm vụ tiếp công dân quản lý, theo dõi s</w:t>
      </w:r>
      <w:r w:rsidRPr="00355C3C">
        <w:rPr>
          <w:rFonts w:ascii="Times New Roman" w:eastAsia="Times New Roman" w:hAnsi="Times New Roman" w:cs="Times New Roman"/>
          <w:sz w:val="28"/>
          <w:szCs w:val="28"/>
        </w:rPr>
        <w:t>ổ </w:t>
      </w:r>
      <w:r w:rsidRPr="00355C3C">
        <w:rPr>
          <w:rFonts w:ascii="Times New Roman" w:eastAsia="Times New Roman" w:hAnsi="Times New Roman" w:cs="Times New Roman"/>
          <w:sz w:val="28"/>
          <w:szCs w:val="28"/>
          <w:lang w:val="vi-VN"/>
        </w:rPr>
        <w:t>tiếp công dân của</w:t>
      </w:r>
      <w:r w:rsidR="0052411E" w:rsidRPr="00355C3C">
        <w:rPr>
          <w:rFonts w:ascii="Times New Roman" w:eastAsia="Times New Roman" w:hAnsi="Times New Roman" w:cs="Times New Roman"/>
          <w:sz w:val="28"/>
          <w:szCs w:val="28"/>
        </w:rPr>
        <w:t xml:space="preserve"> cơ quan,</w:t>
      </w:r>
      <w:r w:rsidRPr="00355C3C">
        <w:rPr>
          <w:rFonts w:ascii="Times New Roman" w:eastAsia="Times New Roman" w:hAnsi="Times New Roman" w:cs="Times New Roman"/>
          <w:sz w:val="28"/>
          <w:szCs w:val="28"/>
          <w:lang w:val="vi-VN"/>
        </w:rPr>
        <w:t xml:space="preserve"> đơn vị mình.</w:t>
      </w:r>
    </w:p>
    <w:p w14:paraId="1E8195BE" w14:textId="44CB3F2E" w:rsidR="0058503C" w:rsidRPr="00355C3C" w:rsidRDefault="0009033C"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rPr>
        <w:lastRenderedPageBreak/>
        <w:t>2</w:t>
      </w:r>
      <w:r w:rsidR="0058503C"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lang w:val="vi-VN"/>
        </w:rPr>
        <w:t>Sổ tiếp công dân được thực hiện theo </w:t>
      </w:r>
      <w:bookmarkStart w:id="21" w:name="bieumau_ms_03"/>
      <w:r w:rsidRPr="00355C3C">
        <w:rPr>
          <w:rFonts w:ascii="Times New Roman" w:eastAsia="Times New Roman" w:hAnsi="Times New Roman" w:cs="Times New Roman"/>
          <w:sz w:val="28"/>
          <w:szCs w:val="28"/>
        </w:rPr>
        <w:t>Mẫu số 03</w:t>
      </w:r>
      <w:bookmarkEnd w:id="21"/>
      <w:r w:rsidRPr="00355C3C">
        <w:rPr>
          <w:rFonts w:ascii="Times New Roman" w:eastAsia="Times New Roman" w:hAnsi="Times New Roman" w:cs="Times New Roman"/>
          <w:sz w:val="28"/>
          <w:szCs w:val="28"/>
          <w:lang w:val="vi-VN"/>
        </w:rPr>
        <w:t> </w:t>
      </w:r>
      <w:r w:rsidRPr="00355C3C">
        <w:rPr>
          <w:rFonts w:ascii="Times New Roman" w:eastAsia="Times New Roman" w:hAnsi="Times New Roman" w:cs="Times New Roman"/>
          <w:sz w:val="28"/>
          <w:szCs w:val="28"/>
        </w:rPr>
        <w:t xml:space="preserve">tại Phụ lục </w:t>
      </w:r>
      <w:r w:rsidRPr="00355C3C">
        <w:rPr>
          <w:rFonts w:ascii="Times New Roman" w:eastAsia="Times New Roman" w:hAnsi="Times New Roman" w:cs="Times New Roman"/>
          <w:sz w:val="28"/>
          <w:szCs w:val="28"/>
          <w:lang w:val="vi-VN"/>
        </w:rPr>
        <w:t>ban hành kèm theo Thông tư</w:t>
      </w:r>
      <w:r w:rsidR="0058503C" w:rsidRPr="00355C3C">
        <w:rPr>
          <w:rFonts w:ascii="Times New Roman" w:eastAsia="Times New Roman" w:hAnsi="Times New Roman" w:cs="Times New Roman"/>
          <w:sz w:val="28"/>
          <w:szCs w:val="28"/>
          <w:lang w:val="vi-VN"/>
        </w:rPr>
        <w:t xml:space="preserve"> số </w:t>
      </w:r>
      <w:r w:rsidR="003D59E3" w:rsidRPr="00355C3C">
        <w:rPr>
          <w:rFonts w:ascii="Times New Roman" w:eastAsia="Times New Roman" w:hAnsi="Times New Roman" w:cs="Times New Roman"/>
          <w:sz w:val="28"/>
          <w:szCs w:val="28"/>
          <w:lang w:val="vi-VN"/>
        </w:rPr>
        <w:t>0</w:t>
      </w:r>
      <w:r w:rsidR="003D59E3" w:rsidRPr="00355C3C">
        <w:rPr>
          <w:rFonts w:ascii="Times New Roman" w:eastAsia="Times New Roman" w:hAnsi="Times New Roman" w:cs="Times New Roman"/>
          <w:sz w:val="28"/>
          <w:szCs w:val="28"/>
        </w:rPr>
        <w:t>4</w:t>
      </w:r>
      <w:r w:rsidR="003D59E3" w:rsidRPr="00355C3C">
        <w:rPr>
          <w:rFonts w:ascii="Times New Roman" w:eastAsia="Times New Roman" w:hAnsi="Times New Roman" w:cs="Times New Roman"/>
          <w:sz w:val="28"/>
          <w:szCs w:val="28"/>
          <w:lang w:val="vi-VN"/>
        </w:rPr>
        <w:t>/20</w:t>
      </w:r>
      <w:r w:rsidR="003D59E3" w:rsidRPr="00355C3C">
        <w:rPr>
          <w:rFonts w:ascii="Times New Roman" w:eastAsia="Times New Roman" w:hAnsi="Times New Roman" w:cs="Times New Roman"/>
          <w:sz w:val="28"/>
          <w:szCs w:val="28"/>
        </w:rPr>
        <w:t>21</w:t>
      </w:r>
      <w:r w:rsidR="003D59E3" w:rsidRPr="00355C3C">
        <w:rPr>
          <w:rFonts w:ascii="Times New Roman" w:eastAsia="Times New Roman" w:hAnsi="Times New Roman" w:cs="Times New Roman"/>
          <w:sz w:val="28"/>
          <w:szCs w:val="28"/>
          <w:lang w:val="vi-VN"/>
        </w:rPr>
        <w:t>/TT-TTCP</w:t>
      </w:r>
      <w:r w:rsidR="0058503C" w:rsidRPr="00355C3C">
        <w:rPr>
          <w:rFonts w:ascii="Times New Roman" w:eastAsia="Times New Roman" w:hAnsi="Times New Roman" w:cs="Times New Roman"/>
          <w:sz w:val="28"/>
          <w:szCs w:val="28"/>
          <w:lang w:val="vi-VN"/>
        </w:rPr>
        <w:t>.</w:t>
      </w:r>
    </w:p>
    <w:p w14:paraId="6C5A67DF" w14:textId="77777777" w:rsidR="0058503C" w:rsidRPr="00355C3C" w:rsidRDefault="0058503C" w:rsidP="00355C3C">
      <w:pPr>
        <w:spacing w:before="120" w:after="120" w:line="276" w:lineRule="auto"/>
        <w:jc w:val="center"/>
        <w:rPr>
          <w:rFonts w:ascii="Times New Roman" w:eastAsia="Times New Roman" w:hAnsi="Times New Roman" w:cs="Times New Roman"/>
          <w:spacing w:val="-4"/>
          <w:sz w:val="28"/>
          <w:szCs w:val="28"/>
        </w:rPr>
      </w:pPr>
      <w:bookmarkStart w:id="22" w:name="chuong_3"/>
      <w:r w:rsidRPr="00355C3C">
        <w:rPr>
          <w:rFonts w:ascii="Times New Roman" w:eastAsia="Times New Roman" w:hAnsi="Times New Roman" w:cs="Times New Roman"/>
          <w:b/>
          <w:bCs/>
          <w:spacing w:val="-4"/>
          <w:sz w:val="28"/>
          <w:szCs w:val="28"/>
          <w:lang w:val="vi-VN"/>
        </w:rPr>
        <w:t>Chương III</w:t>
      </w:r>
      <w:bookmarkEnd w:id="22"/>
    </w:p>
    <w:p w14:paraId="634FCBA6" w14:textId="189192B7" w:rsidR="0058503C" w:rsidRPr="00355C3C" w:rsidRDefault="0058503C" w:rsidP="00355C3C">
      <w:pPr>
        <w:spacing w:before="120" w:after="120" w:line="276" w:lineRule="auto"/>
        <w:jc w:val="center"/>
        <w:rPr>
          <w:rFonts w:ascii="Times New Roman" w:eastAsia="Times New Roman" w:hAnsi="Times New Roman" w:cs="Times New Roman"/>
          <w:spacing w:val="-4"/>
          <w:sz w:val="28"/>
          <w:szCs w:val="28"/>
        </w:rPr>
      </w:pPr>
      <w:bookmarkStart w:id="23" w:name="chuong_3_name"/>
      <w:r w:rsidRPr="00355C3C">
        <w:rPr>
          <w:rFonts w:ascii="Times New Roman" w:eastAsia="Times New Roman" w:hAnsi="Times New Roman" w:cs="Times New Roman"/>
          <w:b/>
          <w:bCs/>
          <w:spacing w:val="-4"/>
          <w:sz w:val="28"/>
          <w:szCs w:val="28"/>
          <w:lang w:val="vi-VN"/>
        </w:rPr>
        <w:t>TIẾP NHẬN</w:t>
      </w:r>
      <w:r w:rsidR="00F93B78" w:rsidRPr="00355C3C">
        <w:rPr>
          <w:rFonts w:ascii="Times New Roman" w:eastAsia="Times New Roman" w:hAnsi="Times New Roman" w:cs="Times New Roman"/>
          <w:b/>
          <w:bCs/>
          <w:spacing w:val="-4"/>
          <w:sz w:val="28"/>
          <w:szCs w:val="28"/>
          <w:lang w:val="vi-VN"/>
        </w:rPr>
        <w:t xml:space="preserve"> VÀ</w:t>
      </w:r>
      <w:r w:rsidR="00081A28" w:rsidRPr="00355C3C">
        <w:rPr>
          <w:rFonts w:ascii="Times New Roman" w:eastAsia="Times New Roman" w:hAnsi="Times New Roman" w:cs="Times New Roman"/>
          <w:b/>
          <w:bCs/>
          <w:spacing w:val="-4"/>
          <w:sz w:val="28"/>
          <w:szCs w:val="28"/>
          <w:lang w:val="vi-VN"/>
        </w:rPr>
        <w:t xml:space="preserve"> </w:t>
      </w:r>
      <w:r w:rsidRPr="00355C3C">
        <w:rPr>
          <w:rFonts w:ascii="Times New Roman" w:eastAsia="Times New Roman" w:hAnsi="Times New Roman" w:cs="Times New Roman"/>
          <w:b/>
          <w:bCs/>
          <w:spacing w:val="-4"/>
          <w:sz w:val="28"/>
          <w:szCs w:val="28"/>
          <w:lang w:val="vi-VN"/>
        </w:rPr>
        <w:t xml:space="preserve">XỬ LÝ </w:t>
      </w:r>
      <w:bookmarkEnd w:id="23"/>
      <w:r w:rsidR="00966A6E" w:rsidRPr="00355C3C">
        <w:rPr>
          <w:rFonts w:ascii="Times New Roman" w:eastAsia="Times New Roman" w:hAnsi="Times New Roman" w:cs="Times New Roman"/>
          <w:b/>
          <w:bCs/>
          <w:spacing w:val="-4"/>
          <w:sz w:val="28"/>
          <w:szCs w:val="28"/>
          <w:lang w:val="vi-VN"/>
        </w:rPr>
        <w:t xml:space="preserve">KHIẾU NẠI, </w:t>
      </w:r>
      <w:r w:rsidR="00E93D80" w:rsidRPr="00355C3C">
        <w:rPr>
          <w:rFonts w:ascii="Times New Roman" w:eastAsia="Times New Roman" w:hAnsi="Times New Roman" w:cs="Times New Roman"/>
          <w:b/>
          <w:bCs/>
          <w:spacing w:val="-4"/>
          <w:sz w:val="28"/>
          <w:szCs w:val="28"/>
          <w:lang w:val="vi-VN"/>
        </w:rPr>
        <w:t>TỐ CÁO, KIẾN NGHỊ, PHẢN ÁNH</w:t>
      </w:r>
    </w:p>
    <w:p w14:paraId="6FBD5A55" w14:textId="4FD648B1" w:rsidR="009A4C45" w:rsidRPr="00355C3C" w:rsidRDefault="009A4C45" w:rsidP="00355C3C">
      <w:pPr>
        <w:spacing w:before="120" w:after="120" w:line="276" w:lineRule="auto"/>
        <w:ind w:firstLine="720"/>
        <w:jc w:val="both"/>
        <w:rPr>
          <w:rFonts w:ascii="Times New Roman" w:eastAsia="Times New Roman" w:hAnsi="Times New Roman" w:cs="Times New Roman"/>
          <w:b/>
          <w:bCs/>
          <w:sz w:val="28"/>
          <w:szCs w:val="28"/>
        </w:rPr>
      </w:pPr>
      <w:bookmarkStart w:id="24" w:name="dieu_11"/>
      <w:r w:rsidRPr="00355C3C">
        <w:rPr>
          <w:rFonts w:ascii="Times New Roman" w:eastAsia="Times New Roman" w:hAnsi="Times New Roman" w:cs="Times New Roman"/>
          <w:b/>
          <w:bCs/>
          <w:sz w:val="28"/>
          <w:szCs w:val="28"/>
        </w:rPr>
        <w:t>Điều 1</w:t>
      </w:r>
      <w:r w:rsidR="00D20A97" w:rsidRPr="00355C3C">
        <w:rPr>
          <w:rFonts w:ascii="Times New Roman" w:eastAsia="Times New Roman" w:hAnsi="Times New Roman" w:cs="Times New Roman"/>
          <w:b/>
          <w:bCs/>
          <w:sz w:val="28"/>
          <w:szCs w:val="28"/>
        </w:rPr>
        <w:t>1</w:t>
      </w:r>
      <w:r w:rsidRPr="00355C3C">
        <w:rPr>
          <w:rFonts w:ascii="Times New Roman" w:eastAsia="Times New Roman" w:hAnsi="Times New Roman" w:cs="Times New Roman"/>
          <w:b/>
          <w:bCs/>
          <w:sz w:val="28"/>
          <w:szCs w:val="28"/>
        </w:rPr>
        <w:t xml:space="preserve">. Hình thức </w:t>
      </w:r>
      <w:r w:rsidR="00D20A97" w:rsidRPr="00355C3C">
        <w:rPr>
          <w:rFonts w:ascii="Times New Roman" w:eastAsia="Times New Roman" w:hAnsi="Times New Roman" w:cs="Times New Roman"/>
          <w:b/>
          <w:bCs/>
          <w:sz w:val="28"/>
          <w:szCs w:val="28"/>
        </w:rPr>
        <w:t>khiếu nại, tố cáo, kiến nghị, phản ánh</w:t>
      </w:r>
    </w:p>
    <w:p w14:paraId="6E0877C4" w14:textId="47A55058" w:rsidR="00D20A97" w:rsidRPr="00355C3C" w:rsidRDefault="00115A8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 xml:space="preserve">1. </w:t>
      </w:r>
      <w:r w:rsidR="00840292" w:rsidRPr="00355C3C">
        <w:rPr>
          <w:rFonts w:ascii="Times New Roman" w:eastAsia="Times New Roman" w:hAnsi="Times New Roman" w:cs="Times New Roman"/>
          <w:sz w:val="28"/>
          <w:szCs w:val="28"/>
        </w:rPr>
        <w:t>Việc k</w:t>
      </w:r>
      <w:r w:rsidR="00CD12E8" w:rsidRPr="00355C3C">
        <w:rPr>
          <w:rFonts w:ascii="Times New Roman" w:eastAsia="Times New Roman" w:hAnsi="Times New Roman" w:cs="Times New Roman"/>
          <w:sz w:val="28"/>
          <w:szCs w:val="28"/>
        </w:rPr>
        <w:t xml:space="preserve">hiếu nại </w:t>
      </w:r>
      <w:r w:rsidRPr="00355C3C">
        <w:rPr>
          <w:rFonts w:ascii="Times New Roman" w:eastAsia="Times New Roman" w:hAnsi="Times New Roman" w:cs="Times New Roman"/>
          <w:sz w:val="28"/>
          <w:szCs w:val="28"/>
        </w:rPr>
        <w:t xml:space="preserve">được thực hiện </w:t>
      </w:r>
      <w:r w:rsidR="00840292" w:rsidRPr="00355C3C">
        <w:rPr>
          <w:rFonts w:ascii="Times New Roman" w:eastAsia="Times New Roman" w:hAnsi="Times New Roman" w:cs="Times New Roman"/>
          <w:sz w:val="28"/>
          <w:szCs w:val="28"/>
        </w:rPr>
        <w:t>bằng</w:t>
      </w:r>
      <w:r w:rsidRPr="00355C3C">
        <w:rPr>
          <w:rFonts w:ascii="Times New Roman" w:eastAsia="Times New Roman" w:hAnsi="Times New Roman" w:cs="Times New Roman"/>
          <w:sz w:val="28"/>
          <w:szCs w:val="28"/>
        </w:rPr>
        <w:t xml:space="preserve"> đơn</w:t>
      </w:r>
      <w:r w:rsidR="00D20A97" w:rsidRPr="00355C3C">
        <w:rPr>
          <w:rFonts w:ascii="Times New Roman" w:eastAsia="Times New Roman" w:hAnsi="Times New Roman" w:cs="Times New Roman"/>
          <w:sz w:val="28"/>
          <w:szCs w:val="28"/>
        </w:rPr>
        <w:t xml:space="preserve"> khiếu nại</w:t>
      </w:r>
      <w:r w:rsidRPr="00355C3C">
        <w:rPr>
          <w:rFonts w:ascii="Times New Roman" w:eastAsia="Times New Roman" w:hAnsi="Times New Roman" w:cs="Times New Roman"/>
          <w:sz w:val="28"/>
          <w:szCs w:val="28"/>
        </w:rPr>
        <w:t xml:space="preserve"> hoặc </w:t>
      </w:r>
      <w:r w:rsidR="007011FA" w:rsidRPr="00355C3C">
        <w:rPr>
          <w:rFonts w:ascii="Times New Roman" w:eastAsia="Times New Roman" w:hAnsi="Times New Roman" w:cs="Times New Roman"/>
          <w:sz w:val="28"/>
          <w:szCs w:val="28"/>
        </w:rPr>
        <w:t xml:space="preserve">đến </w:t>
      </w:r>
      <w:r w:rsidR="00D20A97" w:rsidRPr="00355C3C">
        <w:rPr>
          <w:rFonts w:ascii="Times New Roman" w:eastAsia="Times New Roman" w:hAnsi="Times New Roman" w:cs="Times New Roman"/>
          <w:sz w:val="28"/>
          <w:szCs w:val="28"/>
        </w:rPr>
        <w:t xml:space="preserve">khiếu nại </w:t>
      </w:r>
      <w:r w:rsidRPr="00355C3C">
        <w:rPr>
          <w:rFonts w:ascii="Times New Roman" w:eastAsia="Times New Roman" w:hAnsi="Times New Roman" w:cs="Times New Roman"/>
          <w:sz w:val="28"/>
          <w:szCs w:val="28"/>
        </w:rPr>
        <w:t xml:space="preserve">trực tiếp theo quy định </w:t>
      </w:r>
      <w:r w:rsidR="00D20A97" w:rsidRPr="00355C3C">
        <w:rPr>
          <w:rFonts w:ascii="Times New Roman" w:eastAsia="Times New Roman" w:hAnsi="Times New Roman" w:cs="Times New Roman"/>
          <w:sz w:val="28"/>
          <w:szCs w:val="28"/>
        </w:rPr>
        <w:t>tại</w:t>
      </w:r>
      <w:r w:rsidR="00CB033A" w:rsidRPr="00355C3C">
        <w:rPr>
          <w:rFonts w:ascii="Times New Roman" w:eastAsia="Times New Roman" w:hAnsi="Times New Roman" w:cs="Times New Roman"/>
          <w:sz w:val="28"/>
          <w:szCs w:val="28"/>
        </w:rPr>
        <w:t xml:space="preserve"> </w:t>
      </w:r>
      <w:r w:rsidR="00D20A97" w:rsidRPr="00355C3C">
        <w:rPr>
          <w:rFonts w:ascii="Times New Roman" w:eastAsia="Times New Roman" w:hAnsi="Times New Roman" w:cs="Times New Roman"/>
          <w:sz w:val="28"/>
          <w:szCs w:val="28"/>
        </w:rPr>
        <w:t xml:space="preserve">Điều 8 </w:t>
      </w:r>
      <w:r w:rsidRPr="00355C3C">
        <w:rPr>
          <w:rFonts w:ascii="Times New Roman" w:eastAsia="Times New Roman" w:hAnsi="Times New Roman" w:cs="Times New Roman"/>
          <w:sz w:val="28"/>
          <w:szCs w:val="28"/>
        </w:rPr>
        <w:t>Luật Khiếu nại</w:t>
      </w:r>
      <w:r w:rsidR="0097538D" w:rsidRPr="00355C3C">
        <w:rPr>
          <w:rFonts w:ascii="Times New Roman" w:eastAsia="Times New Roman" w:hAnsi="Times New Roman" w:cs="Times New Roman"/>
          <w:sz w:val="28"/>
          <w:szCs w:val="28"/>
        </w:rPr>
        <w:t xml:space="preserve"> </w:t>
      </w:r>
      <w:r w:rsidR="008029AF" w:rsidRPr="00355C3C">
        <w:rPr>
          <w:rFonts w:ascii="Times New Roman" w:eastAsia="Times New Roman" w:hAnsi="Times New Roman" w:cs="Times New Roman"/>
          <w:sz w:val="28"/>
          <w:szCs w:val="28"/>
        </w:rPr>
        <w:t>số 02/2011/QH13</w:t>
      </w:r>
      <w:r w:rsidR="00CD12E8" w:rsidRPr="00355C3C">
        <w:rPr>
          <w:rFonts w:ascii="Times New Roman" w:eastAsia="Times New Roman" w:hAnsi="Times New Roman" w:cs="Times New Roman"/>
          <w:sz w:val="28"/>
          <w:szCs w:val="28"/>
        </w:rPr>
        <w:t>.</w:t>
      </w:r>
    </w:p>
    <w:p w14:paraId="1989F8A4" w14:textId="36DA286C" w:rsidR="009A4C45" w:rsidRPr="00355C3C" w:rsidRDefault="00CD12E8"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2. V</w:t>
      </w:r>
      <w:r w:rsidR="00D20A97" w:rsidRPr="00355C3C">
        <w:rPr>
          <w:rFonts w:ascii="Times New Roman" w:eastAsia="Times New Roman" w:hAnsi="Times New Roman" w:cs="Times New Roman"/>
          <w:sz w:val="28"/>
          <w:szCs w:val="28"/>
        </w:rPr>
        <w:t xml:space="preserve">iệc </w:t>
      </w:r>
      <w:r w:rsidRPr="00355C3C">
        <w:rPr>
          <w:rFonts w:ascii="Times New Roman" w:eastAsia="Times New Roman" w:hAnsi="Times New Roman" w:cs="Times New Roman"/>
          <w:sz w:val="28"/>
          <w:szCs w:val="28"/>
        </w:rPr>
        <w:t xml:space="preserve">tố cáo </w:t>
      </w:r>
      <w:r w:rsidR="00D20A97" w:rsidRPr="00355C3C">
        <w:rPr>
          <w:rFonts w:ascii="Times New Roman" w:eastAsia="Times New Roman" w:hAnsi="Times New Roman" w:cs="Times New Roman"/>
          <w:sz w:val="28"/>
          <w:szCs w:val="28"/>
        </w:rPr>
        <w:t xml:space="preserve">được thực hiện </w:t>
      </w:r>
      <w:r w:rsidR="00A01B76" w:rsidRPr="00355C3C">
        <w:rPr>
          <w:rFonts w:ascii="Times New Roman" w:eastAsia="Times New Roman" w:hAnsi="Times New Roman" w:cs="Times New Roman"/>
          <w:sz w:val="28"/>
          <w:szCs w:val="28"/>
        </w:rPr>
        <w:t>bằng đ</w:t>
      </w:r>
      <w:r w:rsidR="00D20A97" w:rsidRPr="00355C3C">
        <w:rPr>
          <w:rFonts w:ascii="Times New Roman" w:eastAsia="Times New Roman" w:hAnsi="Times New Roman" w:cs="Times New Roman"/>
          <w:sz w:val="28"/>
          <w:szCs w:val="28"/>
        </w:rPr>
        <w:t xml:space="preserve">ơn tố cáo hoặc </w:t>
      </w:r>
      <w:r w:rsidR="007011FA" w:rsidRPr="00355C3C">
        <w:rPr>
          <w:rFonts w:ascii="Times New Roman" w:eastAsia="Times New Roman" w:hAnsi="Times New Roman" w:cs="Times New Roman"/>
          <w:sz w:val="28"/>
          <w:szCs w:val="28"/>
        </w:rPr>
        <w:t xml:space="preserve">đến </w:t>
      </w:r>
      <w:r w:rsidR="00D20A97" w:rsidRPr="00355C3C">
        <w:rPr>
          <w:rFonts w:ascii="Times New Roman" w:eastAsia="Times New Roman" w:hAnsi="Times New Roman" w:cs="Times New Roman"/>
          <w:sz w:val="28"/>
          <w:szCs w:val="28"/>
        </w:rPr>
        <w:t>t</w:t>
      </w:r>
      <w:r w:rsidR="000C6F0D" w:rsidRPr="00355C3C">
        <w:rPr>
          <w:rFonts w:ascii="Times New Roman" w:eastAsia="Times New Roman" w:hAnsi="Times New Roman" w:cs="Times New Roman"/>
          <w:sz w:val="28"/>
          <w:szCs w:val="28"/>
        </w:rPr>
        <w:t>ố cáo</w:t>
      </w:r>
      <w:r w:rsidR="00D20A97" w:rsidRPr="00355C3C">
        <w:rPr>
          <w:rFonts w:ascii="Times New Roman" w:eastAsia="Times New Roman" w:hAnsi="Times New Roman" w:cs="Times New Roman"/>
          <w:sz w:val="28"/>
          <w:szCs w:val="28"/>
        </w:rPr>
        <w:t xml:space="preserve"> trực tiếp theo quy định tại</w:t>
      </w:r>
      <w:r w:rsidR="00115A8F" w:rsidRPr="00355C3C">
        <w:rPr>
          <w:rFonts w:ascii="Times New Roman" w:eastAsia="Times New Roman" w:hAnsi="Times New Roman" w:cs="Times New Roman"/>
          <w:sz w:val="28"/>
          <w:szCs w:val="28"/>
        </w:rPr>
        <w:t xml:space="preserve"> </w:t>
      </w:r>
      <w:r w:rsidR="00D20A97" w:rsidRPr="00355C3C">
        <w:rPr>
          <w:rFonts w:ascii="Times New Roman" w:eastAsia="Times New Roman" w:hAnsi="Times New Roman" w:cs="Times New Roman"/>
          <w:sz w:val="28"/>
          <w:szCs w:val="28"/>
        </w:rPr>
        <w:t xml:space="preserve">Điều 22 </w:t>
      </w:r>
      <w:r w:rsidR="00115A8F" w:rsidRPr="00355C3C">
        <w:rPr>
          <w:rFonts w:ascii="Times New Roman" w:eastAsia="Times New Roman" w:hAnsi="Times New Roman" w:cs="Times New Roman"/>
          <w:sz w:val="28"/>
          <w:szCs w:val="28"/>
        </w:rPr>
        <w:t>Luật Tố cáo</w:t>
      </w:r>
      <w:r w:rsidR="008029AF" w:rsidRPr="00355C3C">
        <w:rPr>
          <w:rFonts w:ascii="Times New Roman" w:eastAsia="Times New Roman" w:hAnsi="Times New Roman" w:cs="Times New Roman"/>
          <w:sz w:val="28"/>
          <w:szCs w:val="28"/>
        </w:rPr>
        <w:t xml:space="preserve"> số 25/2018/QH14</w:t>
      </w:r>
      <w:r w:rsidR="00A01B76" w:rsidRPr="00355C3C">
        <w:rPr>
          <w:rFonts w:ascii="Times New Roman" w:eastAsia="Times New Roman" w:hAnsi="Times New Roman" w:cs="Times New Roman"/>
          <w:sz w:val="28"/>
          <w:szCs w:val="28"/>
        </w:rPr>
        <w:t>.</w:t>
      </w:r>
    </w:p>
    <w:p w14:paraId="7ABAD0D2" w14:textId="36C35E1C" w:rsidR="00115A8F" w:rsidRPr="00355C3C" w:rsidRDefault="007272B0"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3</w:t>
      </w:r>
      <w:r w:rsidR="00115A8F" w:rsidRPr="00355C3C">
        <w:rPr>
          <w:rFonts w:ascii="Times New Roman" w:eastAsia="Times New Roman" w:hAnsi="Times New Roman" w:cs="Times New Roman"/>
          <w:sz w:val="28"/>
          <w:szCs w:val="28"/>
        </w:rPr>
        <w:t xml:space="preserve">. </w:t>
      </w:r>
      <w:r w:rsidR="00CD12E8" w:rsidRPr="00355C3C">
        <w:rPr>
          <w:rFonts w:ascii="Times New Roman" w:eastAsia="Times New Roman" w:hAnsi="Times New Roman" w:cs="Times New Roman"/>
          <w:sz w:val="28"/>
          <w:szCs w:val="28"/>
        </w:rPr>
        <w:t>V</w:t>
      </w:r>
      <w:r w:rsidR="00115A8F" w:rsidRPr="00355C3C">
        <w:rPr>
          <w:rFonts w:ascii="Times New Roman" w:eastAsia="Times New Roman" w:hAnsi="Times New Roman" w:cs="Times New Roman"/>
          <w:sz w:val="28"/>
          <w:szCs w:val="28"/>
        </w:rPr>
        <w:t xml:space="preserve">iệc </w:t>
      </w:r>
      <w:r w:rsidR="00CD12E8" w:rsidRPr="00355C3C">
        <w:rPr>
          <w:rFonts w:ascii="Times New Roman" w:eastAsia="Times New Roman" w:hAnsi="Times New Roman" w:cs="Times New Roman"/>
          <w:sz w:val="28"/>
          <w:szCs w:val="28"/>
        </w:rPr>
        <w:t xml:space="preserve">kiến nghị, phản ánh, </w:t>
      </w:r>
      <w:r w:rsidR="00115A8F" w:rsidRPr="00355C3C">
        <w:rPr>
          <w:rFonts w:ascii="Times New Roman" w:eastAsia="Times New Roman" w:hAnsi="Times New Roman" w:cs="Times New Roman"/>
          <w:sz w:val="28"/>
          <w:szCs w:val="28"/>
        </w:rPr>
        <w:t>được thực hiện thông qua các hình thức sau:</w:t>
      </w:r>
    </w:p>
    <w:p w14:paraId="4DED2C33" w14:textId="2D38B3AE" w:rsidR="00115A8F" w:rsidRPr="00355C3C" w:rsidRDefault="00115A8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 xml:space="preserve">a) Đơn kiến nghị, phản ánh hoặc </w:t>
      </w:r>
      <w:r w:rsidR="007011FA" w:rsidRPr="00355C3C">
        <w:rPr>
          <w:rFonts w:ascii="Times New Roman" w:eastAsia="Times New Roman" w:hAnsi="Times New Roman" w:cs="Times New Roman"/>
          <w:sz w:val="28"/>
          <w:szCs w:val="28"/>
        </w:rPr>
        <w:t xml:space="preserve">đến </w:t>
      </w:r>
      <w:r w:rsidRPr="00355C3C">
        <w:rPr>
          <w:rFonts w:ascii="Times New Roman" w:eastAsia="Times New Roman" w:hAnsi="Times New Roman" w:cs="Times New Roman"/>
          <w:sz w:val="28"/>
          <w:szCs w:val="28"/>
        </w:rPr>
        <w:t xml:space="preserve">kiến nghị, phản ánh trực tiếp; </w:t>
      </w:r>
    </w:p>
    <w:p w14:paraId="64580DDA" w14:textId="6B9A5322" w:rsidR="00115A8F" w:rsidRPr="00355C3C" w:rsidRDefault="00115A8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 xml:space="preserve">b) Thông tin kiến nghị, phản ánh gửi </w:t>
      </w:r>
      <w:r w:rsidR="00355C3C">
        <w:rPr>
          <w:rFonts w:ascii="Times New Roman" w:eastAsia="Times New Roman" w:hAnsi="Times New Roman" w:cs="Times New Roman"/>
          <w:sz w:val="28"/>
          <w:szCs w:val="28"/>
        </w:rPr>
        <w:t>trên môi trường điện tử theo quy định tại Điều 16 Thông tư này.</w:t>
      </w:r>
    </w:p>
    <w:p w14:paraId="0744800A" w14:textId="5CF27909" w:rsidR="0058503C" w:rsidRPr="00355C3C" w:rsidRDefault="005234EB"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b/>
          <w:bCs/>
          <w:sz w:val="28"/>
          <w:szCs w:val="28"/>
          <w:lang w:val="vi-VN"/>
        </w:rPr>
        <w:t>Điều 12</w:t>
      </w:r>
      <w:r w:rsidR="0058503C" w:rsidRPr="00355C3C">
        <w:rPr>
          <w:rFonts w:ascii="Times New Roman" w:eastAsia="Times New Roman" w:hAnsi="Times New Roman" w:cs="Times New Roman"/>
          <w:b/>
          <w:bCs/>
          <w:sz w:val="28"/>
          <w:szCs w:val="28"/>
          <w:lang w:val="vi-VN"/>
        </w:rPr>
        <w:t xml:space="preserve">. </w:t>
      </w:r>
      <w:r w:rsidR="0071353A" w:rsidRPr="00355C3C">
        <w:rPr>
          <w:rFonts w:ascii="Times New Roman" w:eastAsia="Times New Roman" w:hAnsi="Times New Roman" w:cs="Times New Roman"/>
          <w:b/>
          <w:bCs/>
          <w:sz w:val="28"/>
          <w:szCs w:val="28"/>
        </w:rPr>
        <w:t>T</w:t>
      </w:r>
      <w:r w:rsidR="0058503C" w:rsidRPr="00355C3C">
        <w:rPr>
          <w:rFonts w:ascii="Times New Roman" w:eastAsia="Times New Roman" w:hAnsi="Times New Roman" w:cs="Times New Roman"/>
          <w:b/>
          <w:bCs/>
          <w:sz w:val="28"/>
          <w:szCs w:val="28"/>
          <w:lang w:val="vi-VN"/>
        </w:rPr>
        <w:t xml:space="preserve">iếp nhận đơn khiếu nại, </w:t>
      </w:r>
      <w:r w:rsidR="00627026" w:rsidRPr="00355C3C">
        <w:rPr>
          <w:rFonts w:ascii="Times New Roman" w:eastAsia="Times New Roman" w:hAnsi="Times New Roman" w:cs="Times New Roman"/>
          <w:b/>
          <w:bCs/>
          <w:sz w:val="28"/>
          <w:szCs w:val="28"/>
        </w:rPr>
        <w:t xml:space="preserve">đơn </w:t>
      </w:r>
      <w:r w:rsidR="0058503C" w:rsidRPr="00355C3C">
        <w:rPr>
          <w:rFonts w:ascii="Times New Roman" w:eastAsia="Times New Roman" w:hAnsi="Times New Roman" w:cs="Times New Roman"/>
          <w:b/>
          <w:bCs/>
          <w:sz w:val="28"/>
          <w:szCs w:val="28"/>
          <w:lang w:val="vi-VN"/>
        </w:rPr>
        <w:t xml:space="preserve">tố cáo, </w:t>
      </w:r>
      <w:r w:rsidR="00627026" w:rsidRPr="00355C3C">
        <w:rPr>
          <w:rFonts w:ascii="Times New Roman" w:eastAsia="Times New Roman" w:hAnsi="Times New Roman" w:cs="Times New Roman"/>
          <w:b/>
          <w:bCs/>
          <w:sz w:val="28"/>
          <w:szCs w:val="28"/>
        </w:rPr>
        <w:t xml:space="preserve">đơn </w:t>
      </w:r>
      <w:r w:rsidR="0058503C" w:rsidRPr="00355C3C">
        <w:rPr>
          <w:rFonts w:ascii="Times New Roman" w:eastAsia="Times New Roman" w:hAnsi="Times New Roman" w:cs="Times New Roman"/>
          <w:b/>
          <w:bCs/>
          <w:sz w:val="28"/>
          <w:szCs w:val="28"/>
          <w:lang w:val="vi-VN"/>
        </w:rPr>
        <w:t>kiến nghị, phản ánh</w:t>
      </w:r>
      <w:bookmarkEnd w:id="24"/>
    </w:p>
    <w:p w14:paraId="69F0C637" w14:textId="002F5D2B"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 xml:space="preserve">1. Cơ quan, đơn vị đầu mối </w:t>
      </w:r>
      <w:r w:rsidR="004B3414" w:rsidRPr="00355C3C">
        <w:rPr>
          <w:rFonts w:ascii="Times New Roman" w:eastAsia="Times New Roman" w:hAnsi="Times New Roman" w:cs="Times New Roman"/>
          <w:sz w:val="28"/>
          <w:szCs w:val="28"/>
        </w:rPr>
        <w:t xml:space="preserve">tiếp nhận </w:t>
      </w:r>
      <w:r w:rsidRPr="00355C3C">
        <w:rPr>
          <w:rFonts w:ascii="Times New Roman" w:eastAsia="Times New Roman" w:hAnsi="Times New Roman" w:cs="Times New Roman"/>
          <w:sz w:val="28"/>
          <w:szCs w:val="28"/>
          <w:lang w:val="vi-VN"/>
        </w:rPr>
        <w:t xml:space="preserve">đơn </w:t>
      </w:r>
      <w:r w:rsidR="00D15CA8" w:rsidRPr="00355C3C">
        <w:rPr>
          <w:rFonts w:ascii="Times New Roman" w:eastAsia="Times New Roman" w:hAnsi="Times New Roman" w:cs="Times New Roman"/>
          <w:sz w:val="28"/>
          <w:szCs w:val="28"/>
        </w:rPr>
        <w:t>khiếu nại, đơn tố cáo, đơn kiến nghị, phản ánh</w:t>
      </w:r>
      <w:r w:rsidR="004B3414" w:rsidRPr="00355C3C">
        <w:rPr>
          <w:rFonts w:ascii="Times New Roman" w:eastAsia="Times New Roman" w:hAnsi="Times New Roman" w:cs="Times New Roman"/>
          <w:sz w:val="28"/>
          <w:szCs w:val="28"/>
        </w:rPr>
        <w:t xml:space="preserve"> (sau đây gọi tắt là đơn vị đầu mối)</w:t>
      </w:r>
      <w:r w:rsidRPr="00355C3C">
        <w:rPr>
          <w:rFonts w:ascii="Times New Roman" w:eastAsia="Times New Roman" w:hAnsi="Times New Roman" w:cs="Times New Roman"/>
          <w:sz w:val="28"/>
          <w:szCs w:val="28"/>
          <w:lang w:val="vi-VN"/>
        </w:rPr>
        <w:t>:</w:t>
      </w:r>
    </w:p>
    <w:p w14:paraId="54F109DD" w14:textId="4CD3B8D4" w:rsidR="0058503C" w:rsidRPr="00355C3C" w:rsidRDefault="0058503C" w:rsidP="00355C3C">
      <w:pPr>
        <w:spacing w:before="120" w:after="120" w:line="276" w:lineRule="auto"/>
        <w:ind w:firstLine="720"/>
        <w:jc w:val="both"/>
        <w:rPr>
          <w:rFonts w:ascii="Times New Roman" w:eastAsia="Times New Roman" w:hAnsi="Times New Roman" w:cs="Times New Roman"/>
          <w:spacing w:val="-2"/>
          <w:sz w:val="28"/>
          <w:szCs w:val="28"/>
        </w:rPr>
      </w:pPr>
      <w:r w:rsidRPr="00355C3C">
        <w:rPr>
          <w:rFonts w:ascii="Times New Roman" w:eastAsia="Times New Roman" w:hAnsi="Times New Roman" w:cs="Times New Roman"/>
          <w:spacing w:val="-2"/>
          <w:sz w:val="28"/>
          <w:szCs w:val="28"/>
          <w:lang w:val="vi-VN"/>
        </w:rPr>
        <w:t xml:space="preserve">a) Đối với đơn khiếu nại, </w:t>
      </w:r>
      <w:r w:rsidR="00160FE1" w:rsidRPr="00355C3C">
        <w:rPr>
          <w:rFonts w:ascii="Times New Roman" w:eastAsia="Times New Roman" w:hAnsi="Times New Roman" w:cs="Times New Roman"/>
          <w:spacing w:val="-2"/>
          <w:sz w:val="28"/>
          <w:szCs w:val="28"/>
        </w:rPr>
        <w:t xml:space="preserve">đơn </w:t>
      </w:r>
      <w:r w:rsidRPr="00355C3C">
        <w:rPr>
          <w:rFonts w:ascii="Times New Roman" w:eastAsia="Times New Roman" w:hAnsi="Times New Roman" w:cs="Times New Roman"/>
          <w:spacing w:val="-2"/>
          <w:sz w:val="28"/>
          <w:szCs w:val="28"/>
          <w:lang w:val="vi-VN"/>
        </w:rPr>
        <w:t xml:space="preserve">tố cáo, </w:t>
      </w:r>
      <w:r w:rsidR="00160FE1" w:rsidRPr="00355C3C">
        <w:rPr>
          <w:rFonts w:ascii="Times New Roman" w:eastAsia="Times New Roman" w:hAnsi="Times New Roman" w:cs="Times New Roman"/>
          <w:spacing w:val="-2"/>
          <w:sz w:val="28"/>
          <w:szCs w:val="28"/>
        </w:rPr>
        <w:t xml:space="preserve">đơn </w:t>
      </w:r>
      <w:r w:rsidRPr="00355C3C">
        <w:rPr>
          <w:rFonts w:ascii="Times New Roman" w:eastAsia="Times New Roman" w:hAnsi="Times New Roman" w:cs="Times New Roman"/>
          <w:spacing w:val="-2"/>
          <w:sz w:val="28"/>
          <w:szCs w:val="28"/>
          <w:lang w:val="vi-VN"/>
        </w:rPr>
        <w:t>kiến nghị, phản ánh được gửi đến Bộ</w:t>
      </w:r>
      <w:r w:rsidR="00195FA9" w:rsidRPr="00355C3C">
        <w:rPr>
          <w:rFonts w:ascii="Times New Roman" w:eastAsia="Times New Roman" w:hAnsi="Times New Roman" w:cs="Times New Roman"/>
          <w:spacing w:val="-2"/>
          <w:sz w:val="28"/>
          <w:szCs w:val="28"/>
        </w:rPr>
        <w:t xml:space="preserve">, </w:t>
      </w:r>
      <w:r w:rsidR="00844319" w:rsidRPr="00355C3C">
        <w:rPr>
          <w:rFonts w:ascii="Times New Roman" w:eastAsia="Times New Roman" w:hAnsi="Times New Roman" w:cs="Times New Roman"/>
          <w:spacing w:val="-2"/>
          <w:sz w:val="28"/>
          <w:szCs w:val="28"/>
        </w:rPr>
        <w:t>Lãnh đạo Bộ, Thanh tra Bộ, Văn phòng Bộ và các Vụ thuộc Bộ</w:t>
      </w:r>
      <w:r w:rsidR="00292916" w:rsidRPr="00355C3C">
        <w:rPr>
          <w:rFonts w:ascii="Times New Roman" w:eastAsia="Times New Roman" w:hAnsi="Times New Roman" w:cs="Times New Roman"/>
          <w:spacing w:val="-2"/>
          <w:sz w:val="28"/>
          <w:szCs w:val="28"/>
        </w:rPr>
        <w:t>,</w:t>
      </w:r>
      <w:r w:rsidRPr="00355C3C">
        <w:rPr>
          <w:rFonts w:ascii="Times New Roman" w:eastAsia="Times New Roman" w:hAnsi="Times New Roman" w:cs="Times New Roman"/>
          <w:spacing w:val="-2"/>
          <w:sz w:val="28"/>
          <w:szCs w:val="28"/>
          <w:lang w:val="vi-VN"/>
        </w:rPr>
        <w:t xml:space="preserve"> </w:t>
      </w:r>
      <w:r w:rsidR="004B3414" w:rsidRPr="00355C3C">
        <w:rPr>
          <w:rFonts w:ascii="Times New Roman" w:eastAsia="Times New Roman" w:hAnsi="Times New Roman" w:cs="Times New Roman"/>
          <w:spacing w:val="-2"/>
          <w:sz w:val="28"/>
          <w:szCs w:val="28"/>
        </w:rPr>
        <w:t>đơn vị</w:t>
      </w:r>
      <w:r w:rsidRPr="00355C3C">
        <w:rPr>
          <w:rFonts w:ascii="Times New Roman" w:eastAsia="Times New Roman" w:hAnsi="Times New Roman" w:cs="Times New Roman"/>
          <w:spacing w:val="-2"/>
          <w:sz w:val="28"/>
          <w:szCs w:val="28"/>
          <w:lang w:val="vi-VN"/>
        </w:rPr>
        <w:t xml:space="preserve"> đầu mối</w:t>
      </w:r>
      <w:r w:rsidR="004B3414" w:rsidRPr="00355C3C">
        <w:rPr>
          <w:rFonts w:ascii="Times New Roman" w:eastAsia="Times New Roman" w:hAnsi="Times New Roman" w:cs="Times New Roman"/>
          <w:spacing w:val="-2"/>
          <w:sz w:val="28"/>
          <w:szCs w:val="28"/>
        </w:rPr>
        <w:t xml:space="preserve"> </w:t>
      </w:r>
      <w:r w:rsidRPr="00355C3C">
        <w:rPr>
          <w:rFonts w:ascii="Times New Roman" w:eastAsia="Times New Roman" w:hAnsi="Times New Roman" w:cs="Times New Roman"/>
          <w:spacing w:val="-2"/>
          <w:sz w:val="28"/>
          <w:szCs w:val="28"/>
          <w:lang w:val="vi-VN"/>
        </w:rPr>
        <w:t>là Thanh tra Bộ;</w:t>
      </w:r>
    </w:p>
    <w:p w14:paraId="3E1453FA" w14:textId="1056D5BD"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b) Đối với </w:t>
      </w:r>
      <w:r w:rsidR="00160FE1" w:rsidRPr="00355C3C">
        <w:rPr>
          <w:rFonts w:ascii="Times New Roman" w:eastAsia="Times New Roman" w:hAnsi="Times New Roman" w:cs="Times New Roman"/>
          <w:sz w:val="28"/>
          <w:szCs w:val="28"/>
          <w:lang w:val="vi-VN"/>
        </w:rPr>
        <w:t xml:space="preserve">đơn khiếu nại, </w:t>
      </w:r>
      <w:r w:rsidR="00160FE1" w:rsidRPr="00355C3C">
        <w:rPr>
          <w:rFonts w:ascii="Times New Roman" w:eastAsia="Times New Roman" w:hAnsi="Times New Roman" w:cs="Times New Roman"/>
          <w:sz w:val="28"/>
          <w:szCs w:val="28"/>
        </w:rPr>
        <w:t xml:space="preserve">đơn </w:t>
      </w:r>
      <w:r w:rsidR="00160FE1" w:rsidRPr="00355C3C">
        <w:rPr>
          <w:rFonts w:ascii="Times New Roman" w:eastAsia="Times New Roman" w:hAnsi="Times New Roman" w:cs="Times New Roman"/>
          <w:sz w:val="28"/>
          <w:szCs w:val="28"/>
          <w:lang w:val="vi-VN"/>
        </w:rPr>
        <w:t xml:space="preserve">tố cáo, </w:t>
      </w:r>
      <w:r w:rsidR="00160FE1" w:rsidRPr="00355C3C">
        <w:rPr>
          <w:rFonts w:ascii="Times New Roman" w:eastAsia="Times New Roman" w:hAnsi="Times New Roman" w:cs="Times New Roman"/>
          <w:sz w:val="28"/>
          <w:szCs w:val="28"/>
        </w:rPr>
        <w:t xml:space="preserve">đơn </w:t>
      </w:r>
      <w:r w:rsidR="00160FE1" w:rsidRPr="00355C3C">
        <w:rPr>
          <w:rFonts w:ascii="Times New Roman" w:eastAsia="Times New Roman" w:hAnsi="Times New Roman" w:cs="Times New Roman"/>
          <w:sz w:val="28"/>
          <w:szCs w:val="28"/>
          <w:lang w:val="vi-VN"/>
        </w:rPr>
        <w:t xml:space="preserve">kiến nghị, phản ánh </w:t>
      </w:r>
      <w:r w:rsidRPr="00355C3C">
        <w:rPr>
          <w:rFonts w:ascii="Times New Roman" w:eastAsia="Times New Roman" w:hAnsi="Times New Roman" w:cs="Times New Roman"/>
          <w:sz w:val="28"/>
          <w:szCs w:val="28"/>
          <w:lang w:val="vi-VN"/>
        </w:rPr>
        <w:t>được gửi đến các Cục thuộc Bộ, các đơn</w:t>
      </w:r>
      <w:r w:rsidR="00292916" w:rsidRPr="00355C3C">
        <w:rPr>
          <w:rFonts w:ascii="Times New Roman" w:eastAsia="Times New Roman" w:hAnsi="Times New Roman" w:cs="Times New Roman"/>
          <w:sz w:val="28"/>
          <w:szCs w:val="28"/>
          <w:lang w:val="vi-VN"/>
        </w:rPr>
        <w:t xml:space="preserve"> vị sự nghiệp công lập thuộc Bộ,</w:t>
      </w:r>
      <w:r w:rsidRPr="00355C3C">
        <w:rPr>
          <w:rFonts w:ascii="Times New Roman" w:eastAsia="Times New Roman" w:hAnsi="Times New Roman" w:cs="Times New Roman"/>
          <w:sz w:val="28"/>
          <w:szCs w:val="28"/>
          <w:lang w:val="vi-VN"/>
        </w:rPr>
        <w:t xml:space="preserve"> đơn vị đầu mối</w:t>
      </w:r>
      <w:r w:rsidR="004B3414"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 xml:space="preserve">là </w:t>
      </w:r>
      <w:bookmarkStart w:id="25" w:name="_Hlk180416535"/>
      <w:r w:rsidR="00DB5CF5" w:rsidRPr="00355C3C">
        <w:rPr>
          <w:rFonts w:ascii="Times New Roman" w:eastAsia="Times New Roman" w:hAnsi="Times New Roman" w:cs="Times New Roman"/>
          <w:sz w:val="28"/>
          <w:szCs w:val="28"/>
        </w:rPr>
        <w:t>bộ phận</w:t>
      </w:r>
      <w:r w:rsidR="004B3414" w:rsidRPr="00355C3C">
        <w:rPr>
          <w:rFonts w:ascii="Times New Roman" w:eastAsia="Times New Roman" w:hAnsi="Times New Roman" w:cs="Times New Roman"/>
          <w:sz w:val="28"/>
          <w:szCs w:val="28"/>
        </w:rPr>
        <w:t xml:space="preserve"> làm</w:t>
      </w:r>
      <w:r w:rsidRPr="00355C3C">
        <w:rPr>
          <w:rFonts w:ascii="Times New Roman" w:eastAsia="Times New Roman" w:hAnsi="Times New Roman" w:cs="Times New Roman"/>
          <w:sz w:val="28"/>
          <w:szCs w:val="28"/>
          <w:lang w:val="vi-VN"/>
        </w:rPr>
        <w:t xml:space="preserve"> nhiệm vụ tiếp công dân</w:t>
      </w:r>
      <w:bookmarkEnd w:id="25"/>
      <w:r w:rsidR="00AD4BF8" w:rsidRPr="00355C3C">
        <w:rPr>
          <w:rFonts w:ascii="Times New Roman" w:eastAsia="Times New Roman" w:hAnsi="Times New Roman" w:cs="Times New Roman"/>
          <w:sz w:val="28"/>
          <w:szCs w:val="28"/>
          <w:lang w:val="vi-VN"/>
        </w:rPr>
        <w:t xml:space="preserve"> quy định tại khoản 4 Điều 6</w:t>
      </w:r>
      <w:r w:rsidRPr="00355C3C">
        <w:rPr>
          <w:rFonts w:ascii="Times New Roman" w:eastAsia="Times New Roman" w:hAnsi="Times New Roman" w:cs="Times New Roman"/>
          <w:sz w:val="28"/>
          <w:szCs w:val="28"/>
          <w:lang w:val="vi-VN"/>
        </w:rPr>
        <w:t xml:space="preserve"> Thông tư nà</w:t>
      </w:r>
      <w:r w:rsidR="00513F15" w:rsidRPr="00355C3C">
        <w:rPr>
          <w:rFonts w:ascii="Times New Roman" w:eastAsia="Times New Roman" w:hAnsi="Times New Roman" w:cs="Times New Roman"/>
          <w:sz w:val="28"/>
          <w:szCs w:val="28"/>
        </w:rPr>
        <w:t>y;</w:t>
      </w:r>
    </w:p>
    <w:p w14:paraId="2CE67EDB" w14:textId="01BEB1DF"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c) Đối với </w:t>
      </w:r>
      <w:r w:rsidR="00160FE1" w:rsidRPr="00355C3C">
        <w:rPr>
          <w:rFonts w:ascii="Times New Roman" w:eastAsia="Times New Roman" w:hAnsi="Times New Roman" w:cs="Times New Roman"/>
          <w:sz w:val="28"/>
          <w:szCs w:val="28"/>
          <w:lang w:val="vi-VN"/>
        </w:rPr>
        <w:t xml:space="preserve">đơn khiếu nại, </w:t>
      </w:r>
      <w:r w:rsidR="00160FE1" w:rsidRPr="00355C3C">
        <w:rPr>
          <w:rFonts w:ascii="Times New Roman" w:eastAsia="Times New Roman" w:hAnsi="Times New Roman" w:cs="Times New Roman"/>
          <w:sz w:val="28"/>
          <w:szCs w:val="28"/>
        </w:rPr>
        <w:t xml:space="preserve">đơn </w:t>
      </w:r>
      <w:r w:rsidR="00160FE1" w:rsidRPr="00355C3C">
        <w:rPr>
          <w:rFonts w:ascii="Times New Roman" w:eastAsia="Times New Roman" w:hAnsi="Times New Roman" w:cs="Times New Roman"/>
          <w:sz w:val="28"/>
          <w:szCs w:val="28"/>
          <w:lang w:val="vi-VN"/>
        </w:rPr>
        <w:t xml:space="preserve">tố cáo, </w:t>
      </w:r>
      <w:r w:rsidR="00160FE1" w:rsidRPr="00355C3C">
        <w:rPr>
          <w:rFonts w:ascii="Times New Roman" w:eastAsia="Times New Roman" w:hAnsi="Times New Roman" w:cs="Times New Roman"/>
          <w:sz w:val="28"/>
          <w:szCs w:val="28"/>
        </w:rPr>
        <w:t xml:space="preserve">đơn </w:t>
      </w:r>
      <w:r w:rsidR="00160FE1" w:rsidRPr="00355C3C">
        <w:rPr>
          <w:rFonts w:ascii="Times New Roman" w:eastAsia="Times New Roman" w:hAnsi="Times New Roman" w:cs="Times New Roman"/>
          <w:sz w:val="28"/>
          <w:szCs w:val="28"/>
          <w:lang w:val="vi-VN"/>
        </w:rPr>
        <w:t xml:space="preserve">kiến nghị, phản ánh </w:t>
      </w:r>
      <w:r w:rsidRPr="00355C3C">
        <w:rPr>
          <w:rFonts w:ascii="Times New Roman" w:eastAsia="Times New Roman" w:hAnsi="Times New Roman" w:cs="Times New Roman"/>
          <w:sz w:val="28"/>
          <w:szCs w:val="28"/>
          <w:lang w:val="vi-VN"/>
        </w:rPr>
        <w:t xml:space="preserve">được gửi đến các doanh nghiệp nhà nước </w:t>
      </w:r>
      <w:r w:rsidR="00920548" w:rsidRPr="00355C3C">
        <w:rPr>
          <w:rFonts w:ascii="Times New Roman" w:eastAsia="Times New Roman" w:hAnsi="Times New Roman" w:cs="Times New Roman"/>
          <w:sz w:val="28"/>
          <w:szCs w:val="28"/>
        </w:rPr>
        <w:t>do</w:t>
      </w:r>
      <w:r w:rsidR="004D6C4B" w:rsidRPr="00355C3C">
        <w:rPr>
          <w:rFonts w:ascii="Times New Roman" w:eastAsia="Times New Roman" w:hAnsi="Times New Roman" w:cs="Times New Roman"/>
          <w:sz w:val="28"/>
          <w:szCs w:val="28"/>
          <w:lang w:val="vi-VN"/>
        </w:rPr>
        <w:t xml:space="preserve"> Bộ</w:t>
      </w:r>
      <w:r w:rsidR="00920548" w:rsidRPr="00355C3C">
        <w:rPr>
          <w:rFonts w:ascii="Times New Roman" w:eastAsia="Times New Roman" w:hAnsi="Times New Roman" w:cs="Times New Roman"/>
          <w:sz w:val="28"/>
          <w:szCs w:val="28"/>
        </w:rPr>
        <w:t xml:space="preserve"> quản lý</w:t>
      </w:r>
      <w:r w:rsidR="004D6C4B"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lang w:val="vi-VN"/>
        </w:rPr>
        <w:t xml:space="preserve">đơn vị đầu mối </w:t>
      </w:r>
      <w:r w:rsidR="004B3414" w:rsidRPr="00355C3C">
        <w:rPr>
          <w:rFonts w:ascii="Times New Roman" w:eastAsia="Times New Roman" w:hAnsi="Times New Roman" w:cs="Times New Roman"/>
          <w:sz w:val="28"/>
          <w:szCs w:val="28"/>
        </w:rPr>
        <w:t>do người đứng đầu doanh nghiệp nhà nước quy định</w:t>
      </w:r>
      <w:r w:rsidRPr="00355C3C">
        <w:rPr>
          <w:rFonts w:ascii="Times New Roman" w:eastAsia="Times New Roman" w:hAnsi="Times New Roman" w:cs="Times New Roman"/>
          <w:sz w:val="28"/>
          <w:szCs w:val="28"/>
          <w:lang w:val="vi-VN"/>
        </w:rPr>
        <w:t>.</w:t>
      </w:r>
    </w:p>
    <w:p w14:paraId="66918F8C" w14:textId="591F16C7" w:rsidR="004B3414" w:rsidRPr="00355C3C" w:rsidRDefault="004B3414"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2. Đối với cơ quan, đơn vị không phải là đơn vị đầu mối, trong thời hạn 02 ngày làm việc kể từ ngày nhận được đơn khiếu nại, đơn tố cáo,</w:t>
      </w:r>
      <w:r w:rsidR="004306BB" w:rsidRPr="00355C3C">
        <w:rPr>
          <w:rFonts w:ascii="Times New Roman" w:eastAsia="Times New Roman" w:hAnsi="Times New Roman" w:cs="Times New Roman"/>
          <w:sz w:val="28"/>
          <w:szCs w:val="28"/>
        </w:rPr>
        <w:t xml:space="preserve"> đơn kiến nghị, phản ánh</w:t>
      </w:r>
      <w:r w:rsidRPr="00355C3C">
        <w:rPr>
          <w:rFonts w:ascii="Times New Roman" w:eastAsia="Times New Roman" w:hAnsi="Times New Roman" w:cs="Times New Roman"/>
          <w:sz w:val="28"/>
          <w:szCs w:val="28"/>
        </w:rPr>
        <w:t xml:space="preserve"> phải chuyển</w:t>
      </w:r>
      <w:r w:rsidR="004306BB" w:rsidRPr="00355C3C">
        <w:rPr>
          <w:rFonts w:ascii="Times New Roman" w:eastAsia="Times New Roman" w:hAnsi="Times New Roman" w:cs="Times New Roman"/>
          <w:sz w:val="28"/>
          <w:szCs w:val="28"/>
        </w:rPr>
        <w:t xml:space="preserve"> đơn</w:t>
      </w:r>
      <w:r w:rsidRPr="00355C3C">
        <w:rPr>
          <w:rFonts w:ascii="Times New Roman" w:eastAsia="Times New Roman" w:hAnsi="Times New Roman" w:cs="Times New Roman"/>
          <w:sz w:val="28"/>
          <w:szCs w:val="28"/>
        </w:rPr>
        <w:t xml:space="preserve"> đến đơn vị đầu mối</w:t>
      </w:r>
      <w:r w:rsidR="004306BB" w:rsidRPr="00355C3C">
        <w:rPr>
          <w:rFonts w:ascii="Times New Roman" w:eastAsia="Times New Roman" w:hAnsi="Times New Roman" w:cs="Times New Roman"/>
          <w:sz w:val="28"/>
          <w:szCs w:val="28"/>
        </w:rPr>
        <w:t xml:space="preserve"> quy định tại khoản 1 Điều này, trừ trường hợp đơn kiến nghị, phản ánh thuộc thẩm quyền giải quyết của cơ quan, đơn vị mình.</w:t>
      </w:r>
    </w:p>
    <w:p w14:paraId="0D12AD5F" w14:textId="5615B8FF" w:rsidR="0058503C" w:rsidRPr="00355C3C" w:rsidRDefault="007011FA" w:rsidP="00355C3C">
      <w:pPr>
        <w:spacing w:before="120" w:after="120" w:line="276" w:lineRule="auto"/>
        <w:ind w:firstLine="720"/>
        <w:jc w:val="both"/>
        <w:rPr>
          <w:rFonts w:ascii="Times New Roman" w:eastAsia="Times New Roman" w:hAnsi="Times New Roman" w:cs="Times New Roman"/>
          <w:spacing w:val="-2"/>
          <w:sz w:val="28"/>
          <w:szCs w:val="28"/>
        </w:rPr>
      </w:pPr>
      <w:r w:rsidRPr="00355C3C">
        <w:rPr>
          <w:rFonts w:ascii="Times New Roman" w:eastAsia="Times New Roman" w:hAnsi="Times New Roman" w:cs="Times New Roman"/>
          <w:spacing w:val="-2"/>
          <w:sz w:val="28"/>
          <w:szCs w:val="28"/>
        </w:rPr>
        <w:t xml:space="preserve">3. </w:t>
      </w:r>
      <w:r w:rsidR="0058503C" w:rsidRPr="00355C3C">
        <w:rPr>
          <w:rFonts w:ascii="Times New Roman" w:eastAsia="Times New Roman" w:hAnsi="Times New Roman" w:cs="Times New Roman"/>
          <w:spacing w:val="-2"/>
          <w:sz w:val="28"/>
          <w:szCs w:val="28"/>
          <w:lang w:val="vi-VN"/>
        </w:rPr>
        <w:t>Cơ quan, đơn vị</w:t>
      </w:r>
      <w:r w:rsidR="003031CA" w:rsidRPr="00355C3C">
        <w:rPr>
          <w:rFonts w:ascii="Times New Roman" w:eastAsia="Times New Roman" w:hAnsi="Times New Roman" w:cs="Times New Roman"/>
          <w:spacing w:val="-2"/>
          <w:sz w:val="28"/>
          <w:szCs w:val="28"/>
        </w:rPr>
        <w:t xml:space="preserve"> nhận</w:t>
      </w:r>
      <w:r w:rsidR="004306BB" w:rsidRPr="00355C3C">
        <w:rPr>
          <w:rFonts w:ascii="Times New Roman" w:eastAsia="Times New Roman" w:hAnsi="Times New Roman" w:cs="Times New Roman"/>
          <w:spacing w:val="-2"/>
          <w:sz w:val="28"/>
          <w:szCs w:val="28"/>
        </w:rPr>
        <w:t xml:space="preserve"> </w:t>
      </w:r>
      <w:r w:rsidR="00355C3C">
        <w:rPr>
          <w:rFonts w:ascii="Times New Roman" w:eastAsia="Times New Roman" w:hAnsi="Times New Roman" w:cs="Times New Roman"/>
          <w:spacing w:val="-2"/>
          <w:sz w:val="28"/>
          <w:szCs w:val="28"/>
        </w:rPr>
        <w:t xml:space="preserve">được </w:t>
      </w:r>
      <w:r w:rsidR="003031CA" w:rsidRPr="00355C3C">
        <w:rPr>
          <w:rFonts w:ascii="Times New Roman" w:eastAsia="Times New Roman" w:hAnsi="Times New Roman" w:cs="Times New Roman"/>
          <w:spacing w:val="-2"/>
          <w:sz w:val="28"/>
          <w:szCs w:val="28"/>
        </w:rPr>
        <w:t>đơn</w:t>
      </w:r>
      <w:r w:rsidR="004306BB" w:rsidRPr="00355C3C">
        <w:rPr>
          <w:rFonts w:ascii="Times New Roman" w:eastAsia="Times New Roman" w:hAnsi="Times New Roman" w:cs="Times New Roman"/>
          <w:spacing w:val="-2"/>
          <w:sz w:val="28"/>
          <w:szCs w:val="28"/>
        </w:rPr>
        <w:t xml:space="preserve"> khiếu nại, đơn tố cáo, đơn kiến nghị, phản ánh</w:t>
      </w:r>
      <w:r w:rsidR="003031CA" w:rsidRPr="00355C3C">
        <w:rPr>
          <w:rFonts w:ascii="Times New Roman" w:eastAsia="Times New Roman" w:hAnsi="Times New Roman" w:cs="Times New Roman"/>
          <w:spacing w:val="-2"/>
          <w:sz w:val="28"/>
          <w:szCs w:val="28"/>
        </w:rPr>
        <w:t xml:space="preserve"> </w:t>
      </w:r>
      <w:r w:rsidR="00F72169" w:rsidRPr="00355C3C">
        <w:rPr>
          <w:rFonts w:ascii="Times New Roman" w:eastAsia="Times New Roman" w:hAnsi="Times New Roman" w:cs="Times New Roman"/>
          <w:spacing w:val="-2"/>
          <w:sz w:val="28"/>
          <w:szCs w:val="28"/>
          <w:lang w:val="vi-VN"/>
        </w:rPr>
        <w:t>phải ghi Sổ theo dõi đơn</w:t>
      </w:r>
      <w:r w:rsidR="0058503C" w:rsidRPr="00355C3C">
        <w:rPr>
          <w:rFonts w:ascii="Times New Roman" w:eastAsia="Times New Roman" w:hAnsi="Times New Roman" w:cs="Times New Roman"/>
          <w:spacing w:val="-2"/>
          <w:sz w:val="28"/>
          <w:szCs w:val="28"/>
          <w:lang w:val="vi-VN"/>
        </w:rPr>
        <w:t xml:space="preserve">, làm Phiếu chuyển đơn theo quy định của pháp luật; </w:t>
      </w:r>
      <w:r w:rsidR="00614296" w:rsidRPr="00355C3C">
        <w:rPr>
          <w:rFonts w:ascii="Times New Roman" w:eastAsia="Times New Roman" w:hAnsi="Times New Roman" w:cs="Times New Roman"/>
          <w:spacing w:val="-2"/>
          <w:sz w:val="28"/>
          <w:szCs w:val="28"/>
          <w:lang w:val="vi-VN"/>
        </w:rPr>
        <w:t>thực hiện công tác bảo</w:t>
      </w:r>
      <w:r w:rsidR="00614296" w:rsidRPr="00355C3C">
        <w:rPr>
          <w:rFonts w:ascii="Times New Roman" w:eastAsia="Times New Roman" w:hAnsi="Times New Roman" w:cs="Times New Roman"/>
          <w:spacing w:val="-2"/>
          <w:sz w:val="28"/>
          <w:szCs w:val="28"/>
        </w:rPr>
        <w:t xml:space="preserve"> đảm bí mật </w:t>
      </w:r>
      <w:r w:rsidR="00614296" w:rsidRPr="00355C3C">
        <w:rPr>
          <w:rFonts w:ascii="Times New Roman" w:eastAsia="Times New Roman" w:hAnsi="Times New Roman" w:cs="Times New Roman"/>
          <w:spacing w:val="-2"/>
          <w:sz w:val="28"/>
          <w:szCs w:val="28"/>
          <w:lang w:val="vi-VN"/>
        </w:rPr>
        <w:t>thông tin về người tố cáo theo quy định của pháp luật</w:t>
      </w:r>
      <w:r w:rsidR="00614296" w:rsidRPr="00355C3C">
        <w:rPr>
          <w:rFonts w:ascii="Times New Roman" w:eastAsia="Times New Roman" w:hAnsi="Times New Roman" w:cs="Times New Roman"/>
          <w:spacing w:val="-2"/>
          <w:sz w:val="28"/>
          <w:szCs w:val="28"/>
        </w:rPr>
        <w:t>.</w:t>
      </w:r>
    </w:p>
    <w:p w14:paraId="2091C219" w14:textId="3920C360" w:rsidR="0058503C" w:rsidRPr="00355C3C" w:rsidRDefault="007011FA"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lastRenderedPageBreak/>
        <w:t>4</w:t>
      </w:r>
      <w:r w:rsidR="0058503C" w:rsidRPr="00355C3C">
        <w:rPr>
          <w:rFonts w:ascii="Times New Roman" w:eastAsia="Times New Roman" w:hAnsi="Times New Roman" w:cs="Times New Roman"/>
          <w:sz w:val="28"/>
          <w:szCs w:val="28"/>
          <w:lang w:val="vi-VN"/>
        </w:rPr>
        <w:t xml:space="preserve">. Các đơn vị đầu mối </w:t>
      </w:r>
      <w:r w:rsidR="00151480" w:rsidRPr="00355C3C">
        <w:rPr>
          <w:rFonts w:ascii="Times New Roman" w:eastAsia="Times New Roman" w:hAnsi="Times New Roman" w:cs="Times New Roman"/>
          <w:sz w:val="28"/>
          <w:szCs w:val="28"/>
        </w:rPr>
        <w:t>thực hiện quản lý, theo dõi</w:t>
      </w:r>
      <w:r w:rsidR="00F72169" w:rsidRPr="00355C3C">
        <w:rPr>
          <w:rFonts w:ascii="Times New Roman" w:eastAsia="Times New Roman" w:hAnsi="Times New Roman" w:cs="Times New Roman"/>
          <w:sz w:val="28"/>
          <w:szCs w:val="28"/>
          <w:lang w:val="vi-VN"/>
        </w:rPr>
        <w:t xml:space="preserve"> đơn</w:t>
      </w:r>
      <w:r w:rsidR="0058503C" w:rsidRPr="00355C3C">
        <w:rPr>
          <w:rFonts w:ascii="Times New Roman" w:eastAsia="Times New Roman" w:hAnsi="Times New Roman" w:cs="Times New Roman"/>
          <w:sz w:val="28"/>
          <w:szCs w:val="28"/>
          <w:lang w:val="vi-VN"/>
        </w:rPr>
        <w:t xml:space="preserve"> theo quy định </w:t>
      </w:r>
      <w:r w:rsidR="00151480" w:rsidRPr="00355C3C">
        <w:rPr>
          <w:rFonts w:ascii="Times New Roman" w:eastAsia="Times New Roman" w:hAnsi="Times New Roman" w:cs="Times New Roman"/>
          <w:sz w:val="28"/>
          <w:szCs w:val="28"/>
        </w:rPr>
        <w:t xml:space="preserve">tại Điều 29 Thông tư </w:t>
      </w:r>
      <w:r w:rsidR="00151480" w:rsidRPr="00355C3C">
        <w:rPr>
          <w:rFonts w:ascii="Times New Roman" w:eastAsia="Times New Roman" w:hAnsi="Times New Roman" w:cs="Times New Roman"/>
          <w:sz w:val="28"/>
          <w:szCs w:val="28"/>
          <w:lang w:val="vi-VN"/>
        </w:rPr>
        <w:t>số 0</w:t>
      </w:r>
      <w:r w:rsidR="00151480" w:rsidRPr="00355C3C">
        <w:rPr>
          <w:rFonts w:ascii="Times New Roman" w:eastAsia="Times New Roman" w:hAnsi="Times New Roman" w:cs="Times New Roman"/>
          <w:sz w:val="28"/>
          <w:szCs w:val="28"/>
        </w:rPr>
        <w:t>5</w:t>
      </w:r>
      <w:r w:rsidR="00151480" w:rsidRPr="00355C3C">
        <w:rPr>
          <w:rFonts w:ascii="Times New Roman" w:eastAsia="Times New Roman" w:hAnsi="Times New Roman" w:cs="Times New Roman"/>
          <w:sz w:val="28"/>
          <w:szCs w:val="28"/>
          <w:lang w:val="vi-VN"/>
        </w:rPr>
        <w:t>/20</w:t>
      </w:r>
      <w:r w:rsidR="00151480" w:rsidRPr="00355C3C">
        <w:rPr>
          <w:rFonts w:ascii="Times New Roman" w:eastAsia="Times New Roman" w:hAnsi="Times New Roman" w:cs="Times New Roman"/>
          <w:sz w:val="28"/>
          <w:szCs w:val="28"/>
        </w:rPr>
        <w:t>21</w:t>
      </w:r>
      <w:r w:rsidR="00151480" w:rsidRPr="00355C3C">
        <w:rPr>
          <w:rFonts w:ascii="Times New Roman" w:eastAsia="Times New Roman" w:hAnsi="Times New Roman" w:cs="Times New Roman"/>
          <w:sz w:val="28"/>
          <w:szCs w:val="28"/>
          <w:lang w:val="vi-VN"/>
        </w:rPr>
        <w:t xml:space="preserve">/TT-TTCP ngày </w:t>
      </w:r>
      <w:r w:rsidR="00151480" w:rsidRPr="00355C3C">
        <w:rPr>
          <w:rFonts w:ascii="Times New Roman" w:eastAsia="Times New Roman" w:hAnsi="Times New Roman" w:cs="Times New Roman"/>
          <w:sz w:val="28"/>
          <w:szCs w:val="28"/>
        </w:rPr>
        <w:t>0</w:t>
      </w:r>
      <w:r w:rsidR="00151480" w:rsidRPr="00355C3C">
        <w:rPr>
          <w:rFonts w:ascii="Times New Roman" w:eastAsia="Times New Roman" w:hAnsi="Times New Roman" w:cs="Times New Roman"/>
          <w:sz w:val="28"/>
          <w:szCs w:val="28"/>
          <w:lang w:val="vi-VN"/>
        </w:rPr>
        <w:t>1</w:t>
      </w:r>
      <w:r w:rsidR="001D6FF9" w:rsidRPr="00355C3C">
        <w:rPr>
          <w:rFonts w:ascii="Times New Roman" w:eastAsia="Times New Roman" w:hAnsi="Times New Roman" w:cs="Times New Roman"/>
          <w:sz w:val="28"/>
          <w:szCs w:val="28"/>
        </w:rPr>
        <w:t xml:space="preserve"> ngày </w:t>
      </w:r>
      <w:r w:rsidR="00151480" w:rsidRPr="00355C3C">
        <w:rPr>
          <w:rFonts w:ascii="Times New Roman" w:eastAsia="Times New Roman" w:hAnsi="Times New Roman" w:cs="Times New Roman"/>
          <w:sz w:val="28"/>
          <w:szCs w:val="28"/>
        </w:rPr>
        <w:t>10</w:t>
      </w:r>
      <w:r w:rsidR="001D6FF9" w:rsidRPr="00355C3C">
        <w:rPr>
          <w:rFonts w:ascii="Times New Roman" w:eastAsia="Times New Roman" w:hAnsi="Times New Roman" w:cs="Times New Roman"/>
          <w:sz w:val="28"/>
          <w:szCs w:val="28"/>
        </w:rPr>
        <w:t xml:space="preserve"> năm </w:t>
      </w:r>
      <w:r w:rsidR="00151480" w:rsidRPr="00355C3C">
        <w:rPr>
          <w:rFonts w:ascii="Times New Roman" w:eastAsia="Times New Roman" w:hAnsi="Times New Roman" w:cs="Times New Roman"/>
          <w:sz w:val="28"/>
          <w:szCs w:val="28"/>
          <w:lang w:val="vi-VN"/>
        </w:rPr>
        <w:t>20</w:t>
      </w:r>
      <w:r w:rsidR="00151480" w:rsidRPr="00355C3C">
        <w:rPr>
          <w:rFonts w:ascii="Times New Roman" w:eastAsia="Times New Roman" w:hAnsi="Times New Roman" w:cs="Times New Roman"/>
          <w:sz w:val="28"/>
          <w:szCs w:val="28"/>
        </w:rPr>
        <w:t>21</w:t>
      </w:r>
      <w:r w:rsidR="00151480" w:rsidRPr="00355C3C">
        <w:rPr>
          <w:rFonts w:ascii="Times New Roman" w:eastAsia="Times New Roman" w:hAnsi="Times New Roman" w:cs="Times New Roman"/>
          <w:sz w:val="28"/>
          <w:szCs w:val="28"/>
          <w:lang w:val="vi-VN"/>
        </w:rPr>
        <w:t xml:space="preserve"> của Thanh tra Chính phủ về quy định quy trình xử lý đơn khiếu nại, đơn tố cáo, đơn kiến nghị, phản ánh</w:t>
      </w:r>
      <w:r w:rsidR="0058503C" w:rsidRPr="00355C3C">
        <w:rPr>
          <w:rFonts w:ascii="Times New Roman" w:eastAsia="Times New Roman" w:hAnsi="Times New Roman" w:cs="Times New Roman"/>
          <w:sz w:val="28"/>
          <w:szCs w:val="28"/>
          <w:lang w:val="vi-VN"/>
        </w:rPr>
        <w:t>.</w:t>
      </w:r>
    </w:p>
    <w:p w14:paraId="54AB66E6" w14:textId="56B5E1B7" w:rsidR="00AC560C" w:rsidRPr="00355C3C" w:rsidRDefault="007011FA" w:rsidP="00355C3C">
      <w:pPr>
        <w:spacing w:before="120" w:after="120" w:line="276" w:lineRule="auto"/>
        <w:ind w:firstLine="720"/>
        <w:jc w:val="both"/>
        <w:rPr>
          <w:rFonts w:ascii="Times New Roman" w:eastAsia="Times New Roman" w:hAnsi="Times New Roman" w:cs="Times New Roman"/>
          <w:sz w:val="28"/>
          <w:szCs w:val="28"/>
        </w:rPr>
      </w:pPr>
      <w:bookmarkStart w:id="26" w:name="dieu_12"/>
      <w:r w:rsidRPr="00355C3C">
        <w:rPr>
          <w:rFonts w:ascii="Times New Roman" w:eastAsia="Times New Roman" w:hAnsi="Times New Roman" w:cs="Times New Roman"/>
          <w:sz w:val="28"/>
          <w:szCs w:val="28"/>
        </w:rPr>
        <w:t>5</w:t>
      </w:r>
      <w:r w:rsidR="00AC560C" w:rsidRPr="00355C3C">
        <w:rPr>
          <w:rFonts w:ascii="Times New Roman" w:eastAsia="Times New Roman" w:hAnsi="Times New Roman" w:cs="Times New Roman"/>
          <w:sz w:val="28"/>
          <w:szCs w:val="28"/>
        </w:rPr>
        <w:t>. Đối với khiếu nại, tố cáo, kiến nghị</w:t>
      </w:r>
      <w:r w:rsidR="00090E73" w:rsidRPr="00355C3C">
        <w:rPr>
          <w:rFonts w:ascii="Times New Roman" w:eastAsia="Times New Roman" w:hAnsi="Times New Roman" w:cs="Times New Roman"/>
          <w:sz w:val="28"/>
          <w:szCs w:val="28"/>
        </w:rPr>
        <w:t>,</w:t>
      </w:r>
      <w:r w:rsidR="00AC560C" w:rsidRPr="00355C3C">
        <w:rPr>
          <w:rFonts w:ascii="Times New Roman" w:eastAsia="Times New Roman" w:hAnsi="Times New Roman" w:cs="Times New Roman"/>
          <w:sz w:val="28"/>
          <w:szCs w:val="28"/>
        </w:rPr>
        <w:t xml:space="preserve"> phản ánh bằng hình thức trình bày trực tiếp thì người tiếp nhận hướng dẫn công dân viết thành đơn </w:t>
      </w:r>
      <w:r w:rsidR="00AC560C" w:rsidRPr="00355C3C">
        <w:rPr>
          <w:rFonts w:ascii="Times New Roman" w:hAnsi="Times New Roman" w:cs="Times New Roman"/>
          <w:sz w:val="28"/>
          <w:szCs w:val="28"/>
        </w:rPr>
        <w:t xml:space="preserve">hoặc người tiếp nhận ghi lại vụ việc bằng văn bản và yêu cầu công dân ký hoặc điểm chỉ xác nhận vào văn bản, trong đó ghi rõ nội dung </w:t>
      </w:r>
      <w:r w:rsidR="00AC560C" w:rsidRPr="00355C3C">
        <w:rPr>
          <w:rFonts w:ascii="Times New Roman" w:eastAsia="Times New Roman" w:hAnsi="Times New Roman" w:cs="Times New Roman"/>
          <w:sz w:val="28"/>
          <w:szCs w:val="28"/>
        </w:rPr>
        <w:t>khiếu nại, tố cáo, kiến nghị</w:t>
      </w:r>
      <w:r w:rsidR="00090E73" w:rsidRPr="00355C3C">
        <w:rPr>
          <w:rFonts w:ascii="Times New Roman" w:eastAsia="Times New Roman" w:hAnsi="Times New Roman" w:cs="Times New Roman"/>
          <w:sz w:val="28"/>
          <w:szCs w:val="28"/>
        </w:rPr>
        <w:t>,</w:t>
      </w:r>
      <w:r w:rsidR="00AC560C" w:rsidRPr="00355C3C">
        <w:rPr>
          <w:rFonts w:ascii="Times New Roman" w:eastAsia="Times New Roman" w:hAnsi="Times New Roman" w:cs="Times New Roman"/>
          <w:sz w:val="28"/>
          <w:szCs w:val="28"/>
        </w:rPr>
        <w:t xml:space="preserve"> phản ánh.</w:t>
      </w:r>
    </w:p>
    <w:p w14:paraId="12CFEF7C" w14:textId="6227B873"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b/>
          <w:bCs/>
          <w:sz w:val="28"/>
          <w:szCs w:val="28"/>
        </w:rPr>
        <w:t>Điều 1</w:t>
      </w:r>
      <w:r w:rsidR="005234EB" w:rsidRPr="00355C3C">
        <w:rPr>
          <w:rFonts w:ascii="Times New Roman" w:eastAsia="Times New Roman" w:hAnsi="Times New Roman" w:cs="Times New Roman"/>
          <w:b/>
          <w:bCs/>
          <w:sz w:val="28"/>
          <w:szCs w:val="28"/>
        </w:rPr>
        <w:t>3</w:t>
      </w:r>
      <w:r w:rsidRPr="00355C3C">
        <w:rPr>
          <w:rFonts w:ascii="Times New Roman" w:eastAsia="Times New Roman" w:hAnsi="Times New Roman" w:cs="Times New Roman"/>
          <w:b/>
          <w:bCs/>
          <w:sz w:val="28"/>
          <w:szCs w:val="28"/>
        </w:rPr>
        <w:t>. Phân loại đơn</w:t>
      </w:r>
      <w:bookmarkEnd w:id="26"/>
    </w:p>
    <w:p w14:paraId="4E231694" w14:textId="2CC9BC75"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Việc phân loại đơn thực hiện theo quy định tại </w:t>
      </w:r>
      <w:bookmarkStart w:id="27" w:name="dc_8"/>
      <w:r w:rsidRPr="00355C3C">
        <w:rPr>
          <w:rFonts w:ascii="Times New Roman" w:eastAsia="Times New Roman" w:hAnsi="Times New Roman" w:cs="Times New Roman"/>
          <w:sz w:val="28"/>
          <w:szCs w:val="28"/>
          <w:lang w:val="vi-VN"/>
        </w:rPr>
        <w:t xml:space="preserve">Điều 6 Thông tư số </w:t>
      </w:r>
      <w:bookmarkEnd w:id="27"/>
      <w:r w:rsidR="001D6FF9" w:rsidRPr="00355C3C">
        <w:rPr>
          <w:rFonts w:ascii="Times New Roman" w:eastAsia="Times New Roman" w:hAnsi="Times New Roman" w:cs="Times New Roman"/>
          <w:sz w:val="28"/>
          <w:szCs w:val="28"/>
          <w:lang w:val="vi-VN"/>
        </w:rPr>
        <w:t>05/2021</w:t>
      </w:r>
      <w:r w:rsidR="00E00408" w:rsidRPr="00355C3C">
        <w:rPr>
          <w:rFonts w:ascii="Times New Roman" w:eastAsia="Times New Roman" w:hAnsi="Times New Roman" w:cs="Times New Roman"/>
          <w:sz w:val="28"/>
          <w:szCs w:val="28"/>
          <w:lang w:val="vi-VN"/>
        </w:rPr>
        <w:t>/TT-TTCP</w:t>
      </w:r>
      <w:r w:rsidR="00194F60" w:rsidRPr="00355C3C">
        <w:rPr>
          <w:rFonts w:ascii="Times New Roman" w:eastAsia="Times New Roman" w:hAnsi="Times New Roman" w:cs="Times New Roman"/>
          <w:sz w:val="28"/>
          <w:szCs w:val="28"/>
        </w:rPr>
        <w:t>.</w:t>
      </w:r>
    </w:p>
    <w:p w14:paraId="3325FDE3" w14:textId="06121DEB"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bookmarkStart w:id="28" w:name="dieu_13"/>
      <w:r w:rsidRPr="00355C3C">
        <w:rPr>
          <w:rFonts w:ascii="Times New Roman" w:eastAsia="Times New Roman" w:hAnsi="Times New Roman" w:cs="Times New Roman"/>
          <w:b/>
          <w:bCs/>
          <w:sz w:val="28"/>
          <w:szCs w:val="28"/>
          <w:lang w:val="vi-VN"/>
        </w:rPr>
        <w:t>Điều 1</w:t>
      </w:r>
      <w:r w:rsidR="005234EB" w:rsidRPr="00355C3C">
        <w:rPr>
          <w:rFonts w:ascii="Times New Roman" w:eastAsia="Times New Roman" w:hAnsi="Times New Roman" w:cs="Times New Roman"/>
          <w:b/>
          <w:bCs/>
          <w:sz w:val="28"/>
          <w:szCs w:val="28"/>
        </w:rPr>
        <w:t>4</w:t>
      </w:r>
      <w:r w:rsidRPr="00355C3C">
        <w:rPr>
          <w:rFonts w:ascii="Times New Roman" w:eastAsia="Times New Roman" w:hAnsi="Times New Roman" w:cs="Times New Roman"/>
          <w:b/>
          <w:bCs/>
          <w:sz w:val="28"/>
          <w:szCs w:val="28"/>
          <w:lang w:val="vi-VN"/>
        </w:rPr>
        <w:t>. Xử lý đơn</w:t>
      </w:r>
      <w:bookmarkEnd w:id="28"/>
      <w:r w:rsidR="00752816" w:rsidRPr="00355C3C">
        <w:rPr>
          <w:rFonts w:ascii="Times New Roman" w:eastAsia="Times New Roman" w:hAnsi="Times New Roman" w:cs="Times New Roman"/>
          <w:b/>
          <w:bCs/>
          <w:sz w:val="28"/>
          <w:szCs w:val="28"/>
        </w:rPr>
        <w:t xml:space="preserve"> khiếu nại, đơn tố cáo, đơn kiến nghị, phản ánh</w:t>
      </w:r>
    </w:p>
    <w:p w14:paraId="5389CA4D" w14:textId="259F07A2"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Công tác xử lý đơn khiếu nại, đơn tố cáo, đơn kiến nghị</w:t>
      </w:r>
      <w:r w:rsidR="006C424C"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lang w:val="vi-VN"/>
        </w:rPr>
        <w:t xml:space="preserve"> phản ánh được thực hiện theo các quy định tại Chương III Thông tư số </w:t>
      </w:r>
      <w:r w:rsidR="00732841" w:rsidRPr="00355C3C">
        <w:rPr>
          <w:rFonts w:ascii="Times New Roman" w:eastAsia="Times New Roman" w:hAnsi="Times New Roman" w:cs="Times New Roman"/>
          <w:sz w:val="28"/>
          <w:szCs w:val="28"/>
          <w:lang w:val="vi-VN"/>
        </w:rPr>
        <w:t>0</w:t>
      </w:r>
      <w:r w:rsidR="00732841" w:rsidRPr="00355C3C">
        <w:rPr>
          <w:rFonts w:ascii="Times New Roman" w:eastAsia="Times New Roman" w:hAnsi="Times New Roman" w:cs="Times New Roman"/>
          <w:sz w:val="28"/>
          <w:szCs w:val="28"/>
        </w:rPr>
        <w:t>5</w:t>
      </w:r>
      <w:r w:rsidR="00732841" w:rsidRPr="00355C3C">
        <w:rPr>
          <w:rFonts w:ascii="Times New Roman" w:eastAsia="Times New Roman" w:hAnsi="Times New Roman" w:cs="Times New Roman"/>
          <w:sz w:val="28"/>
          <w:szCs w:val="28"/>
          <w:lang w:val="vi-VN"/>
        </w:rPr>
        <w:t>/20</w:t>
      </w:r>
      <w:r w:rsidR="00732841" w:rsidRPr="00355C3C">
        <w:rPr>
          <w:rFonts w:ascii="Times New Roman" w:eastAsia="Times New Roman" w:hAnsi="Times New Roman" w:cs="Times New Roman"/>
          <w:sz w:val="28"/>
          <w:szCs w:val="28"/>
        </w:rPr>
        <w:t>21</w:t>
      </w:r>
      <w:r w:rsidR="00732841" w:rsidRPr="00355C3C">
        <w:rPr>
          <w:rFonts w:ascii="Times New Roman" w:eastAsia="Times New Roman" w:hAnsi="Times New Roman" w:cs="Times New Roman"/>
          <w:sz w:val="28"/>
          <w:szCs w:val="28"/>
          <w:lang w:val="vi-VN"/>
        </w:rPr>
        <w:t>/TT-TTCP</w:t>
      </w:r>
      <w:r w:rsidR="00194F60" w:rsidRPr="00355C3C">
        <w:rPr>
          <w:rFonts w:ascii="Times New Roman" w:eastAsia="Times New Roman" w:hAnsi="Times New Roman" w:cs="Times New Roman"/>
          <w:sz w:val="28"/>
          <w:szCs w:val="28"/>
        </w:rPr>
        <w:t>.</w:t>
      </w:r>
    </w:p>
    <w:p w14:paraId="11FE6B1E" w14:textId="3B48F40A" w:rsidR="000D1C37" w:rsidRPr="00355C3C" w:rsidRDefault="000D1C37" w:rsidP="00355C3C">
      <w:pPr>
        <w:spacing w:before="120" w:after="120" w:line="276" w:lineRule="auto"/>
        <w:ind w:firstLine="720"/>
        <w:jc w:val="both"/>
        <w:rPr>
          <w:rFonts w:ascii="Times New Roman" w:eastAsia="Times New Roman" w:hAnsi="Times New Roman" w:cs="Times New Roman"/>
          <w:b/>
          <w:sz w:val="28"/>
          <w:szCs w:val="28"/>
        </w:rPr>
      </w:pPr>
      <w:r w:rsidRPr="00355C3C">
        <w:rPr>
          <w:rFonts w:ascii="Times New Roman" w:eastAsia="Times New Roman" w:hAnsi="Times New Roman" w:cs="Times New Roman"/>
          <w:b/>
          <w:sz w:val="28"/>
          <w:szCs w:val="28"/>
        </w:rPr>
        <w:t xml:space="preserve">Điều 15. </w:t>
      </w:r>
      <w:r w:rsidR="00E02AC8" w:rsidRPr="00355C3C">
        <w:rPr>
          <w:rFonts w:ascii="Times New Roman" w:eastAsia="Times New Roman" w:hAnsi="Times New Roman" w:cs="Times New Roman"/>
          <w:b/>
          <w:sz w:val="28"/>
          <w:szCs w:val="28"/>
        </w:rPr>
        <w:t>Tiếp nhận, x</w:t>
      </w:r>
      <w:r w:rsidRPr="00355C3C">
        <w:rPr>
          <w:rFonts w:ascii="Times New Roman" w:eastAsia="Times New Roman" w:hAnsi="Times New Roman" w:cs="Times New Roman"/>
          <w:b/>
          <w:sz w:val="28"/>
          <w:szCs w:val="28"/>
        </w:rPr>
        <w:t>ử lý thông tin có nội dung tố cáo</w:t>
      </w:r>
    </w:p>
    <w:p w14:paraId="68601DE3" w14:textId="552F1AE1" w:rsidR="000D1C37" w:rsidRPr="00355C3C" w:rsidRDefault="000D1C3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 xml:space="preserve">Việc </w:t>
      </w:r>
      <w:r w:rsidR="00DE5476" w:rsidRPr="00355C3C">
        <w:rPr>
          <w:rFonts w:ascii="Times New Roman" w:eastAsia="Times New Roman" w:hAnsi="Times New Roman" w:cs="Times New Roman"/>
          <w:sz w:val="28"/>
          <w:szCs w:val="28"/>
        </w:rPr>
        <w:t xml:space="preserve">tiếp nhận, </w:t>
      </w:r>
      <w:r w:rsidRPr="00355C3C">
        <w:rPr>
          <w:rFonts w:ascii="Times New Roman" w:eastAsia="Times New Roman" w:hAnsi="Times New Roman" w:cs="Times New Roman"/>
          <w:sz w:val="28"/>
          <w:szCs w:val="28"/>
        </w:rPr>
        <w:t>xử lý thông tin có nội dung tố cáo được thực hiện theo quy định tại Điều 25 Luật Tố cáo.</w:t>
      </w:r>
    </w:p>
    <w:p w14:paraId="6822C7D5" w14:textId="07FE3F46" w:rsidR="0058503C" w:rsidRPr="00355C3C" w:rsidRDefault="004F1033" w:rsidP="00355C3C">
      <w:pPr>
        <w:spacing w:before="120" w:after="120" w:line="276" w:lineRule="auto"/>
        <w:ind w:firstLine="720"/>
        <w:jc w:val="both"/>
        <w:rPr>
          <w:rFonts w:ascii="Times New Roman" w:eastAsia="Times New Roman" w:hAnsi="Times New Roman" w:cs="Times New Roman"/>
          <w:b/>
          <w:bCs/>
          <w:sz w:val="28"/>
          <w:szCs w:val="28"/>
        </w:rPr>
      </w:pPr>
      <w:r w:rsidRPr="00355C3C">
        <w:rPr>
          <w:rFonts w:ascii="Times New Roman" w:eastAsia="Times New Roman" w:hAnsi="Times New Roman" w:cs="Times New Roman"/>
          <w:b/>
          <w:sz w:val="28"/>
          <w:szCs w:val="28"/>
        </w:rPr>
        <w:t>Điều 1</w:t>
      </w:r>
      <w:r w:rsidR="000D1C37" w:rsidRPr="00355C3C">
        <w:rPr>
          <w:rFonts w:ascii="Times New Roman" w:eastAsia="Times New Roman" w:hAnsi="Times New Roman" w:cs="Times New Roman"/>
          <w:b/>
          <w:sz w:val="28"/>
          <w:szCs w:val="28"/>
        </w:rPr>
        <w:t>6</w:t>
      </w:r>
      <w:r w:rsidRPr="00355C3C">
        <w:rPr>
          <w:rFonts w:ascii="Times New Roman" w:eastAsia="Times New Roman" w:hAnsi="Times New Roman" w:cs="Times New Roman"/>
          <w:b/>
          <w:sz w:val="28"/>
          <w:szCs w:val="28"/>
        </w:rPr>
        <w:t xml:space="preserve">. </w:t>
      </w:r>
      <w:bookmarkStart w:id="29" w:name="dieu_14"/>
      <w:r w:rsidR="00E02AC8" w:rsidRPr="00355C3C">
        <w:rPr>
          <w:rFonts w:ascii="Times New Roman" w:eastAsia="Times New Roman" w:hAnsi="Times New Roman" w:cs="Times New Roman"/>
          <w:b/>
          <w:sz w:val="28"/>
          <w:szCs w:val="28"/>
        </w:rPr>
        <w:t>Tiếp nhận, x</w:t>
      </w:r>
      <w:r w:rsidR="0058503C" w:rsidRPr="00355C3C">
        <w:rPr>
          <w:rFonts w:ascii="Times New Roman" w:eastAsia="Times New Roman" w:hAnsi="Times New Roman" w:cs="Times New Roman"/>
          <w:b/>
          <w:bCs/>
          <w:sz w:val="28"/>
          <w:szCs w:val="28"/>
          <w:lang w:val="vi-VN"/>
        </w:rPr>
        <w:t>ử lý thông tin kiến nghị, phản ánh</w:t>
      </w:r>
      <w:bookmarkEnd w:id="29"/>
      <w:r w:rsidR="009A0AD7" w:rsidRPr="00355C3C">
        <w:rPr>
          <w:rFonts w:ascii="Times New Roman" w:eastAsia="Times New Roman" w:hAnsi="Times New Roman" w:cs="Times New Roman"/>
          <w:b/>
          <w:bCs/>
          <w:sz w:val="28"/>
          <w:szCs w:val="28"/>
          <w:lang w:val="vi-VN"/>
        </w:rPr>
        <w:t xml:space="preserve"> </w:t>
      </w:r>
      <w:r w:rsidR="00355C3C">
        <w:rPr>
          <w:rFonts w:ascii="Times New Roman" w:eastAsia="Times New Roman" w:hAnsi="Times New Roman" w:cs="Times New Roman"/>
          <w:b/>
          <w:bCs/>
          <w:sz w:val="28"/>
          <w:szCs w:val="28"/>
        </w:rPr>
        <w:t>trên môi trường điện tử</w:t>
      </w:r>
    </w:p>
    <w:p w14:paraId="5E8C267F" w14:textId="77777777" w:rsidR="00B61B6D" w:rsidRPr="00355C3C" w:rsidRDefault="00E93D80"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1. </w:t>
      </w:r>
      <w:r w:rsidR="00A07050" w:rsidRPr="00355C3C">
        <w:rPr>
          <w:rFonts w:ascii="Times New Roman" w:eastAsia="Times New Roman" w:hAnsi="Times New Roman" w:cs="Times New Roman"/>
          <w:sz w:val="28"/>
          <w:szCs w:val="28"/>
        </w:rPr>
        <w:t>C</w:t>
      </w:r>
      <w:r w:rsidRPr="00355C3C">
        <w:rPr>
          <w:rFonts w:ascii="Times New Roman" w:eastAsia="Times New Roman" w:hAnsi="Times New Roman" w:cs="Times New Roman"/>
          <w:sz w:val="28"/>
          <w:szCs w:val="28"/>
          <w:lang w:val="vi-VN"/>
        </w:rPr>
        <w:t>ác cơ quan,</w:t>
      </w:r>
      <w:r w:rsidR="00E410CC" w:rsidRPr="00355C3C">
        <w:rPr>
          <w:rFonts w:ascii="Times New Roman" w:eastAsia="Times New Roman" w:hAnsi="Times New Roman" w:cs="Times New Roman"/>
          <w:sz w:val="28"/>
          <w:szCs w:val="28"/>
          <w:lang w:val="vi-VN"/>
        </w:rPr>
        <w:t xml:space="preserve"> đơn vị</w:t>
      </w:r>
      <w:r w:rsidR="00CB3447" w:rsidRPr="00355C3C">
        <w:rPr>
          <w:rFonts w:ascii="Times New Roman" w:eastAsia="Times New Roman" w:hAnsi="Times New Roman" w:cs="Times New Roman"/>
          <w:sz w:val="28"/>
          <w:szCs w:val="28"/>
        </w:rPr>
        <w:t xml:space="preserve"> </w:t>
      </w:r>
      <w:r w:rsidR="008E6164" w:rsidRPr="00355C3C">
        <w:rPr>
          <w:rFonts w:ascii="Times New Roman" w:eastAsia="Times New Roman" w:hAnsi="Times New Roman" w:cs="Times New Roman"/>
          <w:sz w:val="28"/>
          <w:szCs w:val="28"/>
        </w:rPr>
        <w:t xml:space="preserve">được quy định tại điểm </w:t>
      </w:r>
      <w:r w:rsidR="00A07050" w:rsidRPr="00355C3C">
        <w:rPr>
          <w:rFonts w:ascii="Times New Roman" w:eastAsia="Times New Roman" w:hAnsi="Times New Roman" w:cs="Times New Roman"/>
          <w:sz w:val="28"/>
          <w:szCs w:val="28"/>
        </w:rPr>
        <w:t xml:space="preserve">a, </w:t>
      </w:r>
      <w:r w:rsidR="008E6164" w:rsidRPr="00355C3C">
        <w:rPr>
          <w:rFonts w:ascii="Times New Roman" w:eastAsia="Times New Roman" w:hAnsi="Times New Roman" w:cs="Times New Roman"/>
          <w:sz w:val="28"/>
          <w:szCs w:val="28"/>
        </w:rPr>
        <w:t xml:space="preserve">b, c khoản 1 Điều 3 Thông tư này </w:t>
      </w:r>
      <w:r w:rsidR="00E410CC" w:rsidRPr="00355C3C">
        <w:rPr>
          <w:rFonts w:ascii="Times New Roman" w:eastAsia="Times New Roman" w:hAnsi="Times New Roman" w:cs="Times New Roman"/>
          <w:sz w:val="28"/>
          <w:szCs w:val="28"/>
          <w:lang w:val="vi-VN"/>
        </w:rPr>
        <w:t>có trách nhiệm</w:t>
      </w:r>
      <w:r w:rsidR="00B61B6D" w:rsidRPr="00355C3C">
        <w:rPr>
          <w:rFonts w:ascii="Times New Roman" w:eastAsia="Times New Roman" w:hAnsi="Times New Roman" w:cs="Times New Roman"/>
          <w:sz w:val="28"/>
          <w:szCs w:val="28"/>
        </w:rPr>
        <w:t>:</w:t>
      </w:r>
    </w:p>
    <w:p w14:paraId="54CCE43D" w14:textId="194C2A4C" w:rsidR="00C23F0B" w:rsidRPr="00355C3C" w:rsidRDefault="00B61B6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a)</w:t>
      </w:r>
      <w:r w:rsidR="00E410CC"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rPr>
        <w:t>T</w:t>
      </w:r>
      <w:r w:rsidR="00E410CC" w:rsidRPr="00355C3C">
        <w:rPr>
          <w:rFonts w:ascii="Times New Roman" w:eastAsia="Times New Roman" w:hAnsi="Times New Roman" w:cs="Times New Roman"/>
          <w:sz w:val="28"/>
          <w:szCs w:val="28"/>
          <w:lang w:val="vi-VN"/>
        </w:rPr>
        <w:t>h</w:t>
      </w:r>
      <w:r w:rsidR="00E410CC" w:rsidRPr="00355C3C">
        <w:rPr>
          <w:rFonts w:ascii="Times New Roman" w:eastAsia="Times New Roman" w:hAnsi="Times New Roman" w:cs="Times New Roman"/>
          <w:sz w:val="28"/>
          <w:szCs w:val="28"/>
        </w:rPr>
        <w:t>i</w:t>
      </w:r>
      <w:r w:rsidR="00B15988" w:rsidRPr="00355C3C">
        <w:rPr>
          <w:rFonts w:ascii="Times New Roman" w:eastAsia="Times New Roman" w:hAnsi="Times New Roman" w:cs="Times New Roman"/>
          <w:sz w:val="28"/>
          <w:szCs w:val="28"/>
        </w:rPr>
        <w:t xml:space="preserve">ết lập và công khai </w:t>
      </w:r>
      <w:r w:rsidR="00B15988" w:rsidRPr="00355C3C">
        <w:rPr>
          <w:rFonts w:ascii="Times New Roman" w:eastAsia="Times New Roman" w:hAnsi="Times New Roman" w:cs="Times New Roman"/>
          <w:sz w:val="28"/>
          <w:szCs w:val="28"/>
          <w:lang w:val="vi-VN"/>
        </w:rPr>
        <w:t>số điện thoại đường dây nóng</w:t>
      </w:r>
      <w:r w:rsidR="00C23F0B" w:rsidRPr="00355C3C">
        <w:rPr>
          <w:rFonts w:ascii="Times New Roman" w:eastAsia="Times New Roman" w:hAnsi="Times New Roman" w:cs="Times New Roman"/>
          <w:sz w:val="28"/>
          <w:szCs w:val="28"/>
        </w:rPr>
        <w:t xml:space="preserve">, địa chỉ thư điện tử, </w:t>
      </w:r>
      <w:r w:rsidR="00544372" w:rsidRPr="00355C3C">
        <w:rPr>
          <w:rFonts w:ascii="Times New Roman" w:eastAsia="Times New Roman" w:hAnsi="Times New Roman" w:cs="Times New Roman"/>
          <w:sz w:val="28"/>
          <w:szCs w:val="28"/>
        </w:rPr>
        <w:t>cổng thông tin điện tử hoặc trang thông tin điện tử và các</w:t>
      </w:r>
      <w:r w:rsidR="00C23F0B" w:rsidRPr="00355C3C">
        <w:rPr>
          <w:rFonts w:ascii="Times New Roman" w:eastAsia="Times New Roman" w:hAnsi="Times New Roman" w:cs="Times New Roman"/>
          <w:sz w:val="28"/>
          <w:szCs w:val="28"/>
        </w:rPr>
        <w:t xml:space="preserve"> hình thức </w:t>
      </w:r>
      <w:r w:rsidR="00544372" w:rsidRPr="00355C3C">
        <w:rPr>
          <w:rFonts w:ascii="Times New Roman" w:eastAsia="Times New Roman" w:hAnsi="Times New Roman" w:cs="Times New Roman"/>
          <w:sz w:val="28"/>
          <w:szCs w:val="28"/>
        </w:rPr>
        <w:t>khác (nếu có)</w:t>
      </w:r>
      <w:r w:rsidR="008E61CF" w:rsidRPr="00355C3C">
        <w:rPr>
          <w:rFonts w:ascii="Times New Roman" w:eastAsia="Times New Roman" w:hAnsi="Times New Roman" w:cs="Times New Roman"/>
          <w:sz w:val="28"/>
          <w:szCs w:val="28"/>
        </w:rPr>
        <w:t xml:space="preserve"> để tiếp nhận thông tin kiến nghị, phản ánh</w:t>
      </w:r>
      <w:r w:rsidR="00A643C9" w:rsidRPr="00355C3C">
        <w:rPr>
          <w:rFonts w:ascii="Times New Roman" w:eastAsia="Times New Roman" w:hAnsi="Times New Roman" w:cs="Times New Roman"/>
          <w:sz w:val="28"/>
          <w:szCs w:val="28"/>
        </w:rPr>
        <w:t>;</w:t>
      </w:r>
    </w:p>
    <w:p w14:paraId="64A096D8" w14:textId="5432829B" w:rsidR="00E93D80" w:rsidRPr="00355C3C" w:rsidRDefault="00B61B6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b) P</w:t>
      </w:r>
      <w:r w:rsidR="00E93D80" w:rsidRPr="00355C3C">
        <w:rPr>
          <w:rFonts w:ascii="Times New Roman" w:eastAsia="Times New Roman" w:hAnsi="Times New Roman" w:cs="Times New Roman"/>
          <w:sz w:val="28"/>
          <w:szCs w:val="28"/>
          <w:lang w:val="vi-VN"/>
        </w:rPr>
        <w:t xml:space="preserve">hân công </w:t>
      </w:r>
      <w:r w:rsidR="00101865" w:rsidRPr="00355C3C">
        <w:rPr>
          <w:rFonts w:ascii="Times New Roman" w:eastAsia="Times New Roman" w:hAnsi="Times New Roman" w:cs="Times New Roman"/>
          <w:sz w:val="28"/>
          <w:szCs w:val="28"/>
        </w:rPr>
        <w:t>người</w:t>
      </w:r>
      <w:r w:rsidR="00E93D80" w:rsidRPr="00355C3C">
        <w:rPr>
          <w:rFonts w:ascii="Times New Roman" w:eastAsia="Times New Roman" w:hAnsi="Times New Roman" w:cs="Times New Roman"/>
          <w:sz w:val="28"/>
          <w:szCs w:val="28"/>
          <w:lang w:val="vi-VN"/>
        </w:rPr>
        <w:t xml:space="preserve"> làm nhiệm vụ trực điện thoạ</w:t>
      </w:r>
      <w:r w:rsidR="009020DA" w:rsidRPr="00355C3C">
        <w:rPr>
          <w:rFonts w:ascii="Times New Roman" w:eastAsia="Times New Roman" w:hAnsi="Times New Roman" w:cs="Times New Roman"/>
          <w:sz w:val="28"/>
          <w:szCs w:val="28"/>
          <w:lang w:val="vi-VN"/>
        </w:rPr>
        <w:t>i đường dây nóng và theo dõi</w:t>
      </w:r>
      <w:r w:rsidR="00E93D80" w:rsidRPr="00355C3C">
        <w:rPr>
          <w:rFonts w:ascii="Times New Roman" w:eastAsia="Times New Roman" w:hAnsi="Times New Roman" w:cs="Times New Roman"/>
          <w:sz w:val="28"/>
          <w:szCs w:val="28"/>
          <w:lang w:val="vi-VN"/>
        </w:rPr>
        <w:t xml:space="preserve"> </w:t>
      </w:r>
      <w:r w:rsidR="00D65106" w:rsidRPr="00355C3C">
        <w:rPr>
          <w:rFonts w:ascii="Times New Roman" w:eastAsia="Times New Roman" w:hAnsi="Times New Roman" w:cs="Times New Roman"/>
          <w:sz w:val="28"/>
          <w:szCs w:val="28"/>
        </w:rPr>
        <w:t>hộp thư điện tử, c</w:t>
      </w:r>
      <w:r w:rsidR="00D65106" w:rsidRPr="00355C3C">
        <w:rPr>
          <w:rFonts w:ascii="Times New Roman" w:eastAsia="Times New Roman" w:hAnsi="Times New Roman" w:cs="Times New Roman"/>
          <w:sz w:val="28"/>
          <w:szCs w:val="28"/>
          <w:lang w:val="vi-VN"/>
        </w:rPr>
        <w:t xml:space="preserve">ổng thông tin điện tử hoặc </w:t>
      </w:r>
      <w:r w:rsidR="00D65106" w:rsidRPr="00355C3C">
        <w:rPr>
          <w:rFonts w:ascii="Times New Roman" w:eastAsia="Times New Roman" w:hAnsi="Times New Roman" w:cs="Times New Roman"/>
          <w:sz w:val="28"/>
          <w:szCs w:val="28"/>
        </w:rPr>
        <w:t>t</w:t>
      </w:r>
      <w:r w:rsidR="00D65106" w:rsidRPr="00355C3C">
        <w:rPr>
          <w:rFonts w:ascii="Times New Roman" w:eastAsia="Times New Roman" w:hAnsi="Times New Roman" w:cs="Times New Roman"/>
          <w:sz w:val="28"/>
          <w:szCs w:val="28"/>
          <w:lang w:val="vi-VN"/>
        </w:rPr>
        <w:t xml:space="preserve">rang thông tin điện tử của cơ quan, đơn vị </w:t>
      </w:r>
      <w:r w:rsidR="00E93D80" w:rsidRPr="00355C3C">
        <w:rPr>
          <w:rFonts w:ascii="Times New Roman" w:eastAsia="Times New Roman" w:hAnsi="Times New Roman" w:cs="Times New Roman"/>
          <w:sz w:val="28"/>
          <w:szCs w:val="28"/>
          <w:lang w:val="vi-VN"/>
        </w:rPr>
        <w:t>để tiếp nhận, xử lý thông tin.</w:t>
      </w:r>
    </w:p>
    <w:p w14:paraId="515BE7EF" w14:textId="47B02B3F" w:rsidR="00201EE6" w:rsidRPr="00355C3C" w:rsidRDefault="00B61B6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2</w:t>
      </w:r>
      <w:r w:rsidR="00201EE6" w:rsidRPr="00355C3C">
        <w:rPr>
          <w:rFonts w:ascii="Times New Roman" w:eastAsia="Times New Roman" w:hAnsi="Times New Roman" w:cs="Times New Roman"/>
          <w:sz w:val="28"/>
          <w:szCs w:val="28"/>
          <w:lang w:val="vi-VN"/>
        </w:rPr>
        <w:t>.</w:t>
      </w:r>
      <w:r w:rsidR="0029132B" w:rsidRPr="00355C3C">
        <w:rPr>
          <w:rFonts w:ascii="Times New Roman" w:eastAsia="Times New Roman" w:hAnsi="Times New Roman" w:cs="Times New Roman"/>
          <w:sz w:val="28"/>
          <w:szCs w:val="28"/>
        </w:rPr>
        <w:t xml:space="preserve"> N</w:t>
      </w:r>
      <w:r w:rsidR="00201EE6" w:rsidRPr="00355C3C">
        <w:rPr>
          <w:rFonts w:ascii="Times New Roman" w:eastAsia="Times New Roman" w:hAnsi="Times New Roman" w:cs="Times New Roman"/>
          <w:sz w:val="28"/>
          <w:szCs w:val="28"/>
        </w:rPr>
        <w:t>gười</w:t>
      </w:r>
      <w:r w:rsidR="00201EE6" w:rsidRPr="00355C3C">
        <w:rPr>
          <w:rFonts w:ascii="Times New Roman" w:eastAsia="Times New Roman" w:hAnsi="Times New Roman" w:cs="Times New Roman"/>
          <w:sz w:val="28"/>
          <w:szCs w:val="28"/>
          <w:lang w:val="vi-VN"/>
        </w:rPr>
        <w:t xml:space="preserve"> được phân công tiếp nhận thông tin </w:t>
      </w:r>
      <w:r w:rsidR="008E61CF" w:rsidRPr="00355C3C">
        <w:rPr>
          <w:rFonts w:ascii="Times New Roman" w:eastAsia="Times New Roman" w:hAnsi="Times New Roman" w:cs="Times New Roman"/>
          <w:sz w:val="28"/>
          <w:szCs w:val="28"/>
        </w:rPr>
        <w:t xml:space="preserve">kiến nghị, phản ánh </w:t>
      </w:r>
      <w:r w:rsidR="0029132B" w:rsidRPr="00355C3C">
        <w:rPr>
          <w:rFonts w:ascii="Times New Roman" w:eastAsia="Times New Roman" w:hAnsi="Times New Roman" w:cs="Times New Roman"/>
          <w:sz w:val="28"/>
          <w:szCs w:val="28"/>
        </w:rPr>
        <w:t xml:space="preserve">có trách nhiệm </w:t>
      </w:r>
      <w:r w:rsidR="00201EE6" w:rsidRPr="00355C3C">
        <w:rPr>
          <w:rFonts w:ascii="Times New Roman" w:eastAsia="Times New Roman" w:hAnsi="Times New Roman" w:cs="Times New Roman"/>
          <w:sz w:val="28"/>
          <w:szCs w:val="28"/>
          <w:lang w:val="vi-VN"/>
        </w:rPr>
        <w:t>báo cáo</w:t>
      </w:r>
      <w:r w:rsidR="0029132B" w:rsidRPr="00355C3C">
        <w:rPr>
          <w:rFonts w:ascii="Times New Roman" w:eastAsia="Times New Roman" w:hAnsi="Times New Roman" w:cs="Times New Roman"/>
          <w:sz w:val="28"/>
          <w:szCs w:val="28"/>
        </w:rPr>
        <w:t xml:space="preserve"> đầy đủ</w:t>
      </w:r>
      <w:r w:rsidR="00E41725" w:rsidRPr="00355C3C">
        <w:rPr>
          <w:rFonts w:ascii="Times New Roman" w:eastAsia="Times New Roman" w:hAnsi="Times New Roman" w:cs="Times New Roman"/>
          <w:sz w:val="28"/>
          <w:szCs w:val="28"/>
        </w:rPr>
        <w:t>, chính xác</w:t>
      </w:r>
      <w:r w:rsidR="0029132B" w:rsidRPr="00355C3C">
        <w:rPr>
          <w:rFonts w:ascii="Times New Roman" w:eastAsia="Times New Roman" w:hAnsi="Times New Roman" w:cs="Times New Roman"/>
          <w:sz w:val="28"/>
          <w:szCs w:val="28"/>
        </w:rPr>
        <w:t xml:space="preserve"> </w:t>
      </w:r>
      <w:r w:rsidR="00614296" w:rsidRPr="00355C3C">
        <w:rPr>
          <w:rFonts w:ascii="Times New Roman" w:eastAsia="Times New Roman" w:hAnsi="Times New Roman" w:cs="Times New Roman"/>
          <w:sz w:val="28"/>
          <w:szCs w:val="28"/>
        </w:rPr>
        <w:t xml:space="preserve">bằng văn bản </w:t>
      </w:r>
      <w:r w:rsidR="0029132B" w:rsidRPr="00355C3C">
        <w:rPr>
          <w:rFonts w:ascii="Times New Roman" w:eastAsia="Times New Roman" w:hAnsi="Times New Roman" w:cs="Times New Roman"/>
          <w:sz w:val="28"/>
          <w:szCs w:val="28"/>
        </w:rPr>
        <w:t>thông tin tiếp nhận được</w:t>
      </w:r>
      <w:r w:rsidR="007E0788">
        <w:rPr>
          <w:rFonts w:ascii="Times New Roman" w:eastAsia="Times New Roman" w:hAnsi="Times New Roman" w:cs="Times New Roman"/>
          <w:sz w:val="28"/>
          <w:szCs w:val="28"/>
        </w:rPr>
        <w:t xml:space="preserve"> </w:t>
      </w:r>
      <w:r w:rsidR="0029132B" w:rsidRPr="00355C3C">
        <w:rPr>
          <w:rFonts w:ascii="Times New Roman" w:eastAsia="Times New Roman" w:hAnsi="Times New Roman" w:cs="Times New Roman"/>
          <w:sz w:val="28"/>
          <w:szCs w:val="28"/>
        </w:rPr>
        <w:t xml:space="preserve">với </w:t>
      </w:r>
      <w:r w:rsidR="00201EE6" w:rsidRPr="00355C3C">
        <w:rPr>
          <w:rFonts w:ascii="Times New Roman" w:eastAsia="Times New Roman" w:hAnsi="Times New Roman" w:cs="Times New Roman"/>
          <w:sz w:val="28"/>
          <w:szCs w:val="28"/>
          <w:lang w:val="vi-VN"/>
        </w:rPr>
        <w:t>Thủ trưởng cơ quan, đơn vị để</w:t>
      </w:r>
      <w:r w:rsidR="0029132B" w:rsidRPr="00355C3C">
        <w:rPr>
          <w:rFonts w:ascii="Times New Roman" w:eastAsia="Times New Roman" w:hAnsi="Times New Roman" w:cs="Times New Roman"/>
          <w:sz w:val="28"/>
          <w:szCs w:val="28"/>
        </w:rPr>
        <w:t xml:space="preserve"> </w:t>
      </w:r>
      <w:r w:rsidR="00201EE6" w:rsidRPr="00355C3C">
        <w:rPr>
          <w:rFonts w:ascii="Times New Roman" w:eastAsia="Times New Roman" w:hAnsi="Times New Roman" w:cs="Times New Roman"/>
          <w:sz w:val="28"/>
          <w:szCs w:val="28"/>
          <w:lang w:val="vi-VN"/>
        </w:rPr>
        <w:t xml:space="preserve">xem xét, </w:t>
      </w:r>
      <w:r w:rsidR="0029132B" w:rsidRPr="00355C3C">
        <w:rPr>
          <w:rFonts w:ascii="Times New Roman" w:eastAsia="Times New Roman" w:hAnsi="Times New Roman" w:cs="Times New Roman"/>
          <w:sz w:val="28"/>
          <w:szCs w:val="28"/>
        </w:rPr>
        <w:t xml:space="preserve">chỉ đạo </w:t>
      </w:r>
      <w:r w:rsidR="00201EE6" w:rsidRPr="00355C3C">
        <w:rPr>
          <w:rFonts w:ascii="Times New Roman" w:eastAsia="Times New Roman" w:hAnsi="Times New Roman" w:cs="Times New Roman"/>
          <w:sz w:val="28"/>
          <w:szCs w:val="28"/>
          <w:lang w:val="vi-VN"/>
        </w:rPr>
        <w:t>giải quyết theo quy định của pháp luật.</w:t>
      </w:r>
      <w:r w:rsidR="003873C9" w:rsidRPr="00355C3C">
        <w:rPr>
          <w:rFonts w:ascii="Times New Roman" w:eastAsia="Times New Roman" w:hAnsi="Times New Roman" w:cs="Times New Roman"/>
          <w:sz w:val="28"/>
          <w:szCs w:val="28"/>
        </w:rPr>
        <w:t xml:space="preserve"> </w:t>
      </w:r>
    </w:p>
    <w:p w14:paraId="207FB856" w14:textId="2AD2746E" w:rsidR="008E61CF" w:rsidRPr="00355C3C" w:rsidRDefault="00B61B6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3</w:t>
      </w:r>
      <w:r w:rsidR="00BA1702" w:rsidRPr="00355C3C">
        <w:rPr>
          <w:rFonts w:ascii="Times New Roman" w:eastAsia="Times New Roman" w:hAnsi="Times New Roman" w:cs="Times New Roman"/>
          <w:sz w:val="28"/>
          <w:szCs w:val="28"/>
        </w:rPr>
        <w:t xml:space="preserve">. </w:t>
      </w:r>
      <w:r w:rsidR="008E61CF" w:rsidRPr="00355C3C">
        <w:rPr>
          <w:rFonts w:ascii="Times New Roman" w:eastAsia="Times New Roman" w:hAnsi="Times New Roman" w:cs="Times New Roman"/>
          <w:sz w:val="28"/>
          <w:szCs w:val="28"/>
          <w:lang w:val="vi-VN"/>
        </w:rPr>
        <w:t xml:space="preserve">Đối với thông tin kiến nghị, phản ánh </w:t>
      </w:r>
      <w:r w:rsidR="008E61CF" w:rsidRPr="00355C3C">
        <w:rPr>
          <w:rFonts w:ascii="Times New Roman" w:eastAsia="Times New Roman" w:hAnsi="Times New Roman" w:cs="Times New Roman"/>
          <w:sz w:val="28"/>
          <w:szCs w:val="28"/>
        </w:rPr>
        <w:t>tiếp nhận</w:t>
      </w:r>
      <w:r w:rsidR="008E61CF" w:rsidRPr="00355C3C">
        <w:rPr>
          <w:rFonts w:ascii="Times New Roman" w:eastAsia="Times New Roman" w:hAnsi="Times New Roman" w:cs="Times New Roman"/>
          <w:sz w:val="28"/>
          <w:szCs w:val="28"/>
          <w:lang w:val="vi-VN"/>
        </w:rPr>
        <w:t xml:space="preserve"> được </w:t>
      </w:r>
      <w:r w:rsidR="008E61CF" w:rsidRPr="00355C3C">
        <w:rPr>
          <w:rFonts w:ascii="Times New Roman" w:eastAsia="Times New Roman" w:hAnsi="Times New Roman" w:cs="Times New Roman"/>
          <w:sz w:val="28"/>
          <w:szCs w:val="28"/>
        </w:rPr>
        <w:t xml:space="preserve">nhưng không thuộc </w:t>
      </w:r>
      <w:r w:rsidR="00AF3280" w:rsidRPr="00355C3C">
        <w:rPr>
          <w:rFonts w:ascii="Times New Roman" w:eastAsia="Times New Roman" w:hAnsi="Times New Roman" w:cs="Times New Roman"/>
          <w:sz w:val="28"/>
          <w:szCs w:val="28"/>
        </w:rPr>
        <w:t>t</w:t>
      </w:r>
      <w:r w:rsidR="00F26C97" w:rsidRPr="00355C3C">
        <w:rPr>
          <w:rFonts w:ascii="Times New Roman" w:eastAsia="Times New Roman" w:hAnsi="Times New Roman" w:cs="Times New Roman"/>
          <w:sz w:val="28"/>
          <w:szCs w:val="28"/>
        </w:rPr>
        <w:t>rách nhiệm</w:t>
      </w:r>
      <w:r w:rsidR="00AF3280" w:rsidRPr="00355C3C">
        <w:rPr>
          <w:rFonts w:ascii="Times New Roman" w:eastAsia="Times New Roman" w:hAnsi="Times New Roman" w:cs="Times New Roman"/>
          <w:sz w:val="28"/>
          <w:szCs w:val="28"/>
        </w:rPr>
        <w:t xml:space="preserve"> </w:t>
      </w:r>
      <w:r w:rsidR="008E61CF" w:rsidRPr="00355C3C">
        <w:rPr>
          <w:rFonts w:ascii="Times New Roman" w:eastAsia="Times New Roman" w:hAnsi="Times New Roman" w:cs="Times New Roman"/>
          <w:sz w:val="28"/>
          <w:szCs w:val="28"/>
        </w:rPr>
        <w:t xml:space="preserve">giải quyết, </w:t>
      </w:r>
      <w:r w:rsidR="000D1C37" w:rsidRPr="00355C3C">
        <w:rPr>
          <w:rFonts w:ascii="Times New Roman" w:eastAsia="Times New Roman" w:hAnsi="Times New Roman" w:cs="Times New Roman"/>
          <w:sz w:val="28"/>
          <w:szCs w:val="28"/>
          <w:lang w:val="vi-VN"/>
        </w:rPr>
        <w:t>trong thời hạn 02</w:t>
      </w:r>
      <w:r w:rsidR="008E61CF" w:rsidRPr="00355C3C">
        <w:rPr>
          <w:rFonts w:ascii="Times New Roman" w:eastAsia="Times New Roman" w:hAnsi="Times New Roman" w:cs="Times New Roman"/>
          <w:sz w:val="28"/>
          <w:szCs w:val="28"/>
          <w:lang w:val="vi-VN"/>
        </w:rPr>
        <w:t xml:space="preserve"> ngày làm việc kể từ ngày </w:t>
      </w:r>
      <w:r w:rsidR="008E61CF" w:rsidRPr="00355C3C">
        <w:rPr>
          <w:rFonts w:ascii="Times New Roman" w:eastAsia="Times New Roman" w:hAnsi="Times New Roman" w:cs="Times New Roman"/>
          <w:sz w:val="28"/>
          <w:szCs w:val="28"/>
        </w:rPr>
        <w:t xml:space="preserve">tiếp </w:t>
      </w:r>
      <w:r w:rsidR="008E61CF" w:rsidRPr="00355C3C">
        <w:rPr>
          <w:rFonts w:ascii="Times New Roman" w:eastAsia="Times New Roman" w:hAnsi="Times New Roman" w:cs="Times New Roman"/>
          <w:sz w:val="28"/>
          <w:szCs w:val="28"/>
          <w:lang w:val="vi-VN"/>
        </w:rPr>
        <w:t xml:space="preserve">nhận </w:t>
      </w:r>
      <w:r w:rsidR="008E61CF" w:rsidRPr="00355C3C">
        <w:rPr>
          <w:rFonts w:ascii="Times New Roman" w:eastAsia="Times New Roman" w:hAnsi="Times New Roman" w:cs="Times New Roman"/>
          <w:sz w:val="28"/>
          <w:szCs w:val="28"/>
        </w:rPr>
        <w:t>thông tin</w:t>
      </w:r>
      <w:r w:rsidR="008E61CF" w:rsidRPr="00355C3C">
        <w:rPr>
          <w:rFonts w:ascii="Times New Roman" w:eastAsia="Times New Roman" w:hAnsi="Times New Roman" w:cs="Times New Roman"/>
          <w:sz w:val="28"/>
          <w:szCs w:val="28"/>
          <w:lang w:val="vi-VN"/>
        </w:rPr>
        <w:t>, cơ quan tiếp nhận chuyển thông tin kiến nghị, phản ánh</w:t>
      </w:r>
      <w:r w:rsidR="008E61CF" w:rsidRPr="00355C3C">
        <w:rPr>
          <w:rFonts w:ascii="Times New Roman" w:eastAsia="Times New Roman" w:hAnsi="Times New Roman" w:cs="Times New Roman"/>
          <w:sz w:val="28"/>
          <w:szCs w:val="28"/>
        </w:rPr>
        <w:t xml:space="preserve"> </w:t>
      </w:r>
      <w:r w:rsidR="009343FA" w:rsidRPr="00355C3C">
        <w:rPr>
          <w:rFonts w:ascii="Times New Roman" w:eastAsia="Times New Roman" w:hAnsi="Times New Roman" w:cs="Times New Roman"/>
          <w:sz w:val="28"/>
          <w:szCs w:val="28"/>
        </w:rPr>
        <w:t xml:space="preserve">bằng văn bản </w:t>
      </w:r>
      <w:r w:rsidR="008E61CF" w:rsidRPr="00355C3C">
        <w:rPr>
          <w:rFonts w:ascii="Times New Roman" w:eastAsia="Times New Roman" w:hAnsi="Times New Roman" w:cs="Times New Roman"/>
          <w:sz w:val="28"/>
          <w:szCs w:val="28"/>
        </w:rPr>
        <w:t xml:space="preserve">đến cơ quan có </w:t>
      </w:r>
      <w:r w:rsidR="00F26C97" w:rsidRPr="00355C3C">
        <w:rPr>
          <w:rFonts w:ascii="Times New Roman" w:eastAsia="Times New Roman" w:hAnsi="Times New Roman" w:cs="Times New Roman"/>
          <w:sz w:val="28"/>
          <w:szCs w:val="28"/>
        </w:rPr>
        <w:t xml:space="preserve">trách nhiệm </w:t>
      </w:r>
      <w:r w:rsidR="008E61CF" w:rsidRPr="00355C3C">
        <w:rPr>
          <w:rFonts w:ascii="Times New Roman" w:eastAsia="Times New Roman" w:hAnsi="Times New Roman" w:cs="Times New Roman"/>
          <w:sz w:val="28"/>
          <w:szCs w:val="28"/>
        </w:rPr>
        <w:t>giải quyết theo quy định.</w:t>
      </w:r>
    </w:p>
    <w:p w14:paraId="7776CF48" w14:textId="3F393945" w:rsidR="00BA1702" w:rsidRPr="00355C3C" w:rsidRDefault="00B61B6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lastRenderedPageBreak/>
        <w:t>4</w:t>
      </w:r>
      <w:r w:rsidR="00BA1702" w:rsidRPr="00355C3C">
        <w:rPr>
          <w:rFonts w:ascii="Times New Roman" w:eastAsia="Times New Roman" w:hAnsi="Times New Roman" w:cs="Times New Roman"/>
          <w:sz w:val="28"/>
          <w:szCs w:val="28"/>
          <w:lang w:val="vi-VN"/>
        </w:rPr>
        <w:t xml:space="preserve">. </w:t>
      </w:r>
      <w:r w:rsidR="003F012F" w:rsidRPr="00355C3C">
        <w:rPr>
          <w:rFonts w:ascii="Times New Roman" w:eastAsia="Times New Roman" w:hAnsi="Times New Roman" w:cs="Times New Roman"/>
          <w:sz w:val="28"/>
          <w:szCs w:val="28"/>
          <w:lang w:val="vi-VN"/>
        </w:rPr>
        <w:t xml:space="preserve">Đối với </w:t>
      </w:r>
      <w:bookmarkStart w:id="30" w:name="_Hlk180409175"/>
      <w:r w:rsidR="003F012F" w:rsidRPr="00355C3C">
        <w:rPr>
          <w:rFonts w:ascii="Times New Roman" w:eastAsia="Times New Roman" w:hAnsi="Times New Roman" w:cs="Times New Roman"/>
          <w:sz w:val="28"/>
          <w:szCs w:val="28"/>
          <w:lang w:val="vi-VN"/>
        </w:rPr>
        <w:t xml:space="preserve">thông tin kiến nghị, phản ánh </w:t>
      </w:r>
      <w:r w:rsidR="00F26C97" w:rsidRPr="00355C3C">
        <w:rPr>
          <w:rFonts w:ascii="Times New Roman" w:eastAsia="Times New Roman" w:hAnsi="Times New Roman" w:cs="Times New Roman"/>
          <w:sz w:val="28"/>
          <w:szCs w:val="28"/>
          <w:lang w:val="vi-VN"/>
        </w:rPr>
        <w:t xml:space="preserve">có nội dung </w:t>
      </w:r>
      <w:r w:rsidR="003F012F" w:rsidRPr="00355C3C">
        <w:rPr>
          <w:rFonts w:ascii="Times New Roman" w:eastAsia="Times New Roman" w:hAnsi="Times New Roman" w:cs="Times New Roman"/>
          <w:sz w:val="28"/>
          <w:szCs w:val="28"/>
          <w:lang w:val="vi-VN"/>
        </w:rPr>
        <w:t xml:space="preserve">liên quan đến </w:t>
      </w:r>
      <w:r w:rsidR="00F26C97" w:rsidRPr="00355C3C">
        <w:rPr>
          <w:rFonts w:ascii="Times New Roman" w:eastAsia="Times New Roman" w:hAnsi="Times New Roman" w:cs="Times New Roman"/>
          <w:sz w:val="28"/>
          <w:szCs w:val="28"/>
          <w:lang w:val="vi-VN"/>
        </w:rPr>
        <w:t>trách nhiệm</w:t>
      </w:r>
      <w:r w:rsidR="00AF3280" w:rsidRPr="00355C3C">
        <w:rPr>
          <w:rFonts w:ascii="Times New Roman" w:eastAsia="Times New Roman" w:hAnsi="Times New Roman" w:cs="Times New Roman"/>
          <w:sz w:val="28"/>
          <w:szCs w:val="28"/>
          <w:lang w:val="vi-VN"/>
        </w:rPr>
        <w:t xml:space="preserve"> giải quyết của </w:t>
      </w:r>
      <w:r w:rsidR="003F012F" w:rsidRPr="00355C3C">
        <w:rPr>
          <w:rFonts w:ascii="Times New Roman" w:eastAsia="Times New Roman" w:hAnsi="Times New Roman" w:cs="Times New Roman"/>
          <w:sz w:val="28"/>
          <w:szCs w:val="28"/>
          <w:lang w:val="vi-VN"/>
        </w:rPr>
        <w:t>nhiều cơ quan, đơn vị</w:t>
      </w:r>
      <w:r w:rsidR="00F26C97" w:rsidRPr="00355C3C">
        <w:rPr>
          <w:rFonts w:ascii="Times New Roman" w:eastAsia="Times New Roman" w:hAnsi="Times New Roman" w:cs="Times New Roman"/>
          <w:sz w:val="28"/>
          <w:szCs w:val="28"/>
          <w:lang w:val="vi-VN"/>
        </w:rPr>
        <w:t xml:space="preserve"> thuộc Bộ</w:t>
      </w:r>
      <w:r w:rsidR="003F012F" w:rsidRPr="00355C3C">
        <w:rPr>
          <w:rFonts w:ascii="Times New Roman" w:eastAsia="Times New Roman" w:hAnsi="Times New Roman" w:cs="Times New Roman"/>
          <w:sz w:val="28"/>
          <w:szCs w:val="28"/>
          <w:lang w:val="vi-VN"/>
        </w:rPr>
        <w:t xml:space="preserve">, </w:t>
      </w:r>
      <w:bookmarkEnd w:id="30"/>
      <w:r w:rsidR="00DE2AA0" w:rsidRPr="00355C3C">
        <w:rPr>
          <w:rFonts w:ascii="Times New Roman" w:eastAsia="Times New Roman" w:hAnsi="Times New Roman" w:cs="Times New Roman"/>
          <w:sz w:val="28"/>
          <w:szCs w:val="28"/>
          <w:lang w:val="vi-VN"/>
        </w:rPr>
        <w:t xml:space="preserve">các cơ quan, đơn vị trao đổi, thống nhất một </w:t>
      </w:r>
      <w:r w:rsidR="00B22352" w:rsidRPr="00355C3C">
        <w:rPr>
          <w:rFonts w:ascii="Times New Roman" w:eastAsia="Times New Roman" w:hAnsi="Times New Roman" w:cs="Times New Roman"/>
          <w:sz w:val="28"/>
          <w:szCs w:val="28"/>
        </w:rPr>
        <w:t xml:space="preserve">cơ quan, </w:t>
      </w:r>
      <w:r w:rsidR="00DE2AA0" w:rsidRPr="00355C3C">
        <w:rPr>
          <w:rFonts w:ascii="Times New Roman" w:eastAsia="Times New Roman" w:hAnsi="Times New Roman" w:cs="Times New Roman"/>
          <w:sz w:val="28"/>
          <w:szCs w:val="28"/>
          <w:lang w:val="vi-VN"/>
        </w:rPr>
        <w:t xml:space="preserve">đơn vị chủ trì, các </w:t>
      </w:r>
      <w:r w:rsidR="00B22352" w:rsidRPr="00355C3C">
        <w:rPr>
          <w:rFonts w:ascii="Times New Roman" w:eastAsia="Times New Roman" w:hAnsi="Times New Roman" w:cs="Times New Roman"/>
          <w:sz w:val="28"/>
          <w:szCs w:val="28"/>
        </w:rPr>
        <w:t xml:space="preserve">cơ quan, </w:t>
      </w:r>
      <w:r w:rsidR="00DE2AA0" w:rsidRPr="00355C3C">
        <w:rPr>
          <w:rFonts w:ascii="Times New Roman" w:eastAsia="Times New Roman" w:hAnsi="Times New Roman" w:cs="Times New Roman"/>
          <w:sz w:val="28"/>
          <w:szCs w:val="28"/>
          <w:lang w:val="vi-VN"/>
        </w:rPr>
        <w:t xml:space="preserve">đơn vị còn lại có trách nhiệm phối hợp </w:t>
      </w:r>
      <w:r w:rsidR="00F26C97" w:rsidRPr="00355C3C">
        <w:rPr>
          <w:rFonts w:ascii="Times New Roman" w:eastAsia="Times New Roman" w:hAnsi="Times New Roman" w:cs="Times New Roman"/>
          <w:sz w:val="28"/>
          <w:szCs w:val="28"/>
          <w:lang w:val="vi-VN"/>
        </w:rPr>
        <w:t>để giải quyết theo quy định</w:t>
      </w:r>
      <w:r w:rsidR="00614296" w:rsidRPr="00355C3C">
        <w:rPr>
          <w:rFonts w:ascii="Times New Roman" w:eastAsia="Times New Roman" w:hAnsi="Times New Roman" w:cs="Times New Roman"/>
          <w:sz w:val="28"/>
          <w:szCs w:val="28"/>
        </w:rPr>
        <w:t>. Trường hợp không thống nhất, các cơ quan, đơn vị báo cáo Lãnh đạo Bộ xem xét, quyết định.</w:t>
      </w:r>
    </w:p>
    <w:p w14:paraId="18319DCE" w14:textId="1F127F3B" w:rsidR="0058503C" w:rsidRPr="00355C3C" w:rsidRDefault="0058503C" w:rsidP="00355C3C">
      <w:pPr>
        <w:spacing w:before="120" w:after="120" w:line="276" w:lineRule="auto"/>
        <w:ind w:firstLine="720"/>
        <w:jc w:val="center"/>
        <w:rPr>
          <w:rFonts w:ascii="Times New Roman" w:eastAsia="Times New Roman" w:hAnsi="Times New Roman" w:cs="Times New Roman"/>
          <w:sz w:val="28"/>
          <w:szCs w:val="28"/>
        </w:rPr>
      </w:pPr>
      <w:bookmarkStart w:id="31" w:name="chuong_4"/>
      <w:r w:rsidRPr="00355C3C">
        <w:rPr>
          <w:rFonts w:ascii="Times New Roman" w:eastAsia="Times New Roman" w:hAnsi="Times New Roman" w:cs="Times New Roman"/>
          <w:b/>
          <w:bCs/>
          <w:sz w:val="28"/>
          <w:szCs w:val="28"/>
          <w:lang w:val="vi-VN"/>
        </w:rPr>
        <w:t>Chương IV</w:t>
      </w:r>
      <w:bookmarkEnd w:id="31"/>
    </w:p>
    <w:p w14:paraId="427FB443" w14:textId="795DD366" w:rsidR="0058503C" w:rsidRPr="00355C3C" w:rsidRDefault="0058503C" w:rsidP="00355C3C">
      <w:pPr>
        <w:spacing w:before="120" w:after="120" w:line="276" w:lineRule="auto"/>
        <w:ind w:firstLine="720"/>
        <w:rPr>
          <w:rFonts w:ascii="Times New Roman" w:eastAsia="Times New Roman" w:hAnsi="Times New Roman" w:cs="Times New Roman"/>
          <w:sz w:val="28"/>
          <w:szCs w:val="28"/>
        </w:rPr>
      </w:pPr>
      <w:bookmarkStart w:id="32" w:name="chuong_4_name"/>
      <w:bookmarkStart w:id="33" w:name="_Hlk180409212"/>
      <w:r w:rsidRPr="00355C3C">
        <w:rPr>
          <w:rFonts w:ascii="Times New Roman" w:eastAsia="Times New Roman" w:hAnsi="Times New Roman" w:cs="Times New Roman"/>
          <w:b/>
          <w:bCs/>
          <w:sz w:val="28"/>
          <w:szCs w:val="28"/>
          <w:lang w:val="vi-VN"/>
        </w:rPr>
        <w:t>GIẢI QUYẾT KHIẾU NẠI, TỐ CÁO</w:t>
      </w:r>
      <w:bookmarkEnd w:id="32"/>
      <w:r w:rsidR="002114C3" w:rsidRPr="00355C3C">
        <w:rPr>
          <w:rFonts w:ascii="Times New Roman" w:eastAsia="Times New Roman" w:hAnsi="Times New Roman" w:cs="Times New Roman"/>
          <w:b/>
          <w:bCs/>
          <w:sz w:val="28"/>
          <w:szCs w:val="28"/>
        </w:rPr>
        <w:t>, KIẾN NGHỊ, PHẢN ÁNH</w:t>
      </w:r>
      <w:bookmarkEnd w:id="33"/>
    </w:p>
    <w:p w14:paraId="383352AB" w14:textId="0DCAF97E" w:rsidR="0058503C" w:rsidRPr="00355C3C" w:rsidRDefault="0096411C" w:rsidP="00355C3C">
      <w:pPr>
        <w:spacing w:before="120" w:after="120" w:line="276" w:lineRule="auto"/>
        <w:ind w:firstLine="720"/>
        <w:jc w:val="both"/>
        <w:rPr>
          <w:rFonts w:ascii="Times New Roman" w:eastAsia="Times New Roman" w:hAnsi="Times New Roman" w:cs="Times New Roman"/>
          <w:strike/>
          <w:sz w:val="28"/>
          <w:szCs w:val="28"/>
        </w:rPr>
      </w:pPr>
      <w:bookmarkStart w:id="34" w:name="dieu_15"/>
      <w:r w:rsidRPr="00355C3C">
        <w:rPr>
          <w:rFonts w:ascii="Times New Roman" w:eastAsia="Times New Roman" w:hAnsi="Times New Roman" w:cs="Times New Roman"/>
          <w:b/>
          <w:bCs/>
          <w:sz w:val="28"/>
          <w:szCs w:val="28"/>
          <w:lang w:val="vi-VN"/>
        </w:rPr>
        <w:t>Điều 1</w:t>
      </w:r>
      <w:r w:rsidR="000D1C37" w:rsidRPr="00355C3C">
        <w:rPr>
          <w:rFonts w:ascii="Times New Roman" w:eastAsia="Times New Roman" w:hAnsi="Times New Roman" w:cs="Times New Roman"/>
          <w:b/>
          <w:bCs/>
          <w:sz w:val="28"/>
          <w:szCs w:val="28"/>
        </w:rPr>
        <w:t>7</w:t>
      </w:r>
      <w:r w:rsidR="0058503C" w:rsidRPr="00355C3C">
        <w:rPr>
          <w:rFonts w:ascii="Times New Roman" w:eastAsia="Times New Roman" w:hAnsi="Times New Roman" w:cs="Times New Roman"/>
          <w:b/>
          <w:bCs/>
          <w:sz w:val="28"/>
          <w:szCs w:val="28"/>
          <w:lang w:val="vi-VN"/>
        </w:rPr>
        <w:t>. Thẩm quyền giải quyết khiếu nại</w:t>
      </w:r>
      <w:bookmarkEnd w:id="34"/>
      <w:r w:rsidR="00582DF2" w:rsidRPr="00355C3C">
        <w:rPr>
          <w:rFonts w:ascii="Times New Roman" w:eastAsia="Times New Roman" w:hAnsi="Times New Roman" w:cs="Times New Roman"/>
          <w:b/>
          <w:bCs/>
          <w:sz w:val="28"/>
          <w:szCs w:val="28"/>
        </w:rPr>
        <w:t xml:space="preserve"> </w:t>
      </w:r>
    </w:p>
    <w:p w14:paraId="23F74C47"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1. Thẩm quyền giải quyết khiếu nại của Bộ trưởng thực hiện theo quy định tại </w:t>
      </w:r>
      <w:bookmarkStart w:id="35" w:name="dc_9"/>
      <w:r w:rsidRPr="00355C3C">
        <w:rPr>
          <w:rFonts w:ascii="Times New Roman" w:eastAsia="Times New Roman" w:hAnsi="Times New Roman" w:cs="Times New Roman"/>
          <w:sz w:val="28"/>
          <w:szCs w:val="28"/>
          <w:lang w:val="vi-VN"/>
        </w:rPr>
        <w:t>Điều 23 Luật Khiếu nại</w:t>
      </w:r>
      <w:bookmarkEnd w:id="35"/>
      <w:r w:rsidRPr="00355C3C">
        <w:rPr>
          <w:rFonts w:ascii="Times New Roman" w:eastAsia="Times New Roman" w:hAnsi="Times New Roman" w:cs="Times New Roman"/>
          <w:sz w:val="28"/>
          <w:szCs w:val="28"/>
          <w:lang w:val="vi-VN"/>
        </w:rPr>
        <w:t>.</w:t>
      </w:r>
    </w:p>
    <w:p w14:paraId="613617AF" w14:textId="07908C5D"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2. Thẩm quyền giải quyết khiếu nại của Thủ trưởng các cơ quan</w:t>
      </w:r>
      <w:r w:rsidR="00582DF2"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thuộc Bộ thực hiện theo quy định tại </w:t>
      </w:r>
      <w:bookmarkStart w:id="36" w:name="dc_10"/>
      <w:r w:rsidRPr="00355C3C">
        <w:rPr>
          <w:rFonts w:ascii="Times New Roman" w:eastAsia="Times New Roman" w:hAnsi="Times New Roman" w:cs="Times New Roman"/>
          <w:sz w:val="28"/>
          <w:szCs w:val="28"/>
          <w:lang w:val="vi-VN"/>
        </w:rPr>
        <w:t>Điều 22 Luật Khiếu nại</w:t>
      </w:r>
      <w:bookmarkEnd w:id="36"/>
      <w:r w:rsidR="00A14C33" w:rsidRPr="00355C3C">
        <w:rPr>
          <w:rFonts w:ascii="Times New Roman" w:eastAsia="Times New Roman" w:hAnsi="Times New Roman" w:cs="Times New Roman"/>
          <w:sz w:val="28"/>
          <w:szCs w:val="28"/>
        </w:rPr>
        <w:t>, trừ các khiếu nại quy định tại Điều 19 Thông tư này.</w:t>
      </w:r>
    </w:p>
    <w:p w14:paraId="733770E2" w14:textId="1C4B61F8" w:rsidR="0058503C" w:rsidRPr="00355C3C" w:rsidRDefault="0096411C" w:rsidP="00355C3C">
      <w:pPr>
        <w:spacing w:before="120" w:after="120" w:line="276" w:lineRule="auto"/>
        <w:ind w:firstLine="720"/>
        <w:jc w:val="both"/>
        <w:rPr>
          <w:rFonts w:ascii="Times New Roman" w:eastAsia="Times New Roman" w:hAnsi="Times New Roman" w:cs="Times New Roman"/>
          <w:sz w:val="28"/>
          <w:szCs w:val="28"/>
        </w:rPr>
      </w:pPr>
      <w:bookmarkStart w:id="37" w:name="dieu_16"/>
      <w:r w:rsidRPr="00355C3C">
        <w:rPr>
          <w:rFonts w:ascii="Times New Roman" w:eastAsia="Times New Roman" w:hAnsi="Times New Roman" w:cs="Times New Roman"/>
          <w:b/>
          <w:bCs/>
          <w:sz w:val="28"/>
          <w:szCs w:val="28"/>
          <w:lang w:val="vi-VN"/>
        </w:rPr>
        <w:t>Điều 1</w:t>
      </w:r>
      <w:r w:rsidR="000D1C37" w:rsidRPr="00355C3C">
        <w:rPr>
          <w:rFonts w:ascii="Times New Roman" w:eastAsia="Times New Roman" w:hAnsi="Times New Roman" w:cs="Times New Roman"/>
          <w:b/>
          <w:bCs/>
          <w:sz w:val="28"/>
          <w:szCs w:val="28"/>
        </w:rPr>
        <w:t>8</w:t>
      </w:r>
      <w:r w:rsidR="0058503C" w:rsidRPr="00355C3C">
        <w:rPr>
          <w:rFonts w:ascii="Times New Roman" w:eastAsia="Times New Roman" w:hAnsi="Times New Roman" w:cs="Times New Roman"/>
          <w:b/>
          <w:bCs/>
          <w:sz w:val="28"/>
          <w:szCs w:val="28"/>
          <w:lang w:val="vi-VN"/>
        </w:rPr>
        <w:t xml:space="preserve">. </w:t>
      </w:r>
      <w:r w:rsidR="00844319" w:rsidRPr="00355C3C">
        <w:rPr>
          <w:rFonts w:ascii="Times New Roman" w:eastAsia="Times New Roman" w:hAnsi="Times New Roman" w:cs="Times New Roman"/>
          <w:b/>
          <w:bCs/>
          <w:sz w:val="28"/>
          <w:szCs w:val="28"/>
        </w:rPr>
        <w:t>Trình tự, thủ tục g</w:t>
      </w:r>
      <w:r w:rsidR="0058503C" w:rsidRPr="00355C3C">
        <w:rPr>
          <w:rFonts w:ascii="Times New Roman" w:eastAsia="Times New Roman" w:hAnsi="Times New Roman" w:cs="Times New Roman"/>
          <w:b/>
          <w:bCs/>
          <w:sz w:val="28"/>
          <w:szCs w:val="28"/>
          <w:lang w:val="vi-VN"/>
        </w:rPr>
        <w:t>iải quyết khiếu nại</w:t>
      </w:r>
      <w:bookmarkEnd w:id="37"/>
    </w:p>
    <w:p w14:paraId="30F285EA" w14:textId="389B4499" w:rsidR="0058503C" w:rsidRPr="00355C3C" w:rsidRDefault="00536CF3"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rPr>
        <w:t>Trình tự, thủ tục</w:t>
      </w:r>
      <w:r w:rsidR="0058503C" w:rsidRPr="00355C3C">
        <w:rPr>
          <w:rFonts w:ascii="Times New Roman" w:eastAsia="Times New Roman" w:hAnsi="Times New Roman" w:cs="Times New Roman"/>
          <w:sz w:val="28"/>
          <w:szCs w:val="28"/>
          <w:lang w:val="vi-VN"/>
        </w:rPr>
        <w:t xml:space="preserve"> giải quyết khiếu nại thực hiện theo các quy định của Luật Khiếu nại, Nghị định số </w:t>
      </w:r>
      <w:r w:rsidR="00712592" w:rsidRPr="00355C3C">
        <w:rPr>
          <w:rFonts w:ascii="Times New Roman" w:eastAsia="Times New Roman" w:hAnsi="Times New Roman" w:cs="Times New Roman"/>
          <w:sz w:val="28"/>
          <w:szCs w:val="28"/>
          <w:lang w:val="vi-VN"/>
        </w:rPr>
        <w:t>124/2020/NĐ-CP</w:t>
      </w:r>
      <w:r w:rsidR="0058503C" w:rsidRPr="00355C3C">
        <w:rPr>
          <w:rFonts w:ascii="Times New Roman" w:eastAsia="Times New Roman" w:hAnsi="Times New Roman" w:cs="Times New Roman"/>
          <w:sz w:val="28"/>
          <w:szCs w:val="28"/>
          <w:lang w:val="vi-VN"/>
        </w:rPr>
        <w:t xml:space="preserve"> ngày </w:t>
      </w:r>
      <w:r w:rsidR="00712592" w:rsidRPr="00355C3C">
        <w:rPr>
          <w:rFonts w:ascii="Times New Roman" w:eastAsia="Times New Roman" w:hAnsi="Times New Roman" w:cs="Times New Roman"/>
          <w:sz w:val="28"/>
          <w:szCs w:val="28"/>
          <w:lang w:val="vi-VN"/>
        </w:rPr>
        <w:t>19</w:t>
      </w:r>
      <w:r w:rsidR="00F120E8" w:rsidRPr="00355C3C">
        <w:rPr>
          <w:rFonts w:ascii="Times New Roman" w:eastAsia="Times New Roman" w:hAnsi="Times New Roman" w:cs="Times New Roman"/>
          <w:sz w:val="28"/>
          <w:szCs w:val="28"/>
          <w:lang w:val="vi-VN"/>
        </w:rPr>
        <w:t xml:space="preserve"> tháng </w:t>
      </w:r>
      <w:r w:rsidR="0058503C" w:rsidRPr="00355C3C">
        <w:rPr>
          <w:rFonts w:ascii="Times New Roman" w:eastAsia="Times New Roman" w:hAnsi="Times New Roman" w:cs="Times New Roman"/>
          <w:sz w:val="28"/>
          <w:szCs w:val="28"/>
          <w:lang w:val="vi-VN"/>
        </w:rPr>
        <w:t>10</w:t>
      </w:r>
      <w:r w:rsidR="00F120E8" w:rsidRPr="00355C3C">
        <w:rPr>
          <w:rFonts w:ascii="Times New Roman" w:eastAsia="Times New Roman" w:hAnsi="Times New Roman" w:cs="Times New Roman"/>
          <w:sz w:val="28"/>
          <w:szCs w:val="28"/>
          <w:lang w:val="vi-VN"/>
        </w:rPr>
        <w:t xml:space="preserve"> năm </w:t>
      </w:r>
      <w:r w:rsidR="0058503C" w:rsidRPr="00355C3C">
        <w:rPr>
          <w:rFonts w:ascii="Times New Roman" w:eastAsia="Times New Roman" w:hAnsi="Times New Roman" w:cs="Times New Roman"/>
          <w:sz w:val="28"/>
          <w:szCs w:val="28"/>
          <w:lang w:val="vi-VN"/>
        </w:rPr>
        <w:t>20</w:t>
      </w:r>
      <w:r w:rsidR="00712592" w:rsidRPr="00355C3C">
        <w:rPr>
          <w:rFonts w:ascii="Times New Roman" w:eastAsia="Times New Roman" w:hAnsi="Times New Roman" w:cs="Times New Roman"/>
          <w:sz w:val="28"/>
          <w:szCs w:val="28"/>
          <w:lang w:val="vi-VN"/>
        </w:rPr>
        <w:t>20</w:t>
      </w:r>
      <w:r w:rsidR="0058503C" w:rsidRPr="00355C3C">
        <w:rPr>
          <w:rFonts w:ascii="Times New Roman" w:eastAsia="Times New Roman" w:hAnsi="Times New Roman" w:cs="Times New Roman"/>
          <w:sz w:val="28"/>
          <w:szCs w:val="28"/>
          <w:lang w:val="vi-VN"/>
        </w:rPr>
        <w:t xml:space="preserve"> của Chính phủ </w:t>
      </w:r>
      <w:r w:rsidR="00712592" w:rsidRPr="00355C3C">
        <w:rPr>
          <w:rFonts w:ascii="Times New Roman" w:eastAsia="Times New Roman" w:hAnsi="Times New Roman" w:cs="Times New Roman"/>
          <w:sz w:val="28"/>
          <w:szCs w:val="28"/>
          <w:lang w:val="vi-VN"/>
        </w:rPr>
        <w:t>quy định chi tiết một số điều và biện pháp thi hành Luật Khiếu nại.</w:t>
      </w:r>
    </w:p>
    <w:p w14:paraId="37A36CE3" w14:textId="1C3530AB" w:rsidR="003E437E" w:rsidRPr="00355C3C" w:rsidRDefault="003E437E" w:rsidP="00355C3C">
      <w:pPr>
        <w:spacing w:before="120" w:after="120" w:line="276" w:lineRule="auto"/>
        <w:ind w:firstLine="720"/>
        <w:jc w:val="both"/>
        <w:rPr>
          <w:rFonts w:ascii="Times New Roman" w:eastAsia="Times New Roman" w:hAnsi="Times New Roman" w:cs="Times New Roman"/>
          <w:b/>
          <w:sz w:val="28"/>
          <w:szCs w:val="28"/>
        </w:rPr>
      </w:pPr>
      <w:r w:rsidRPr="00355C3C">
        <w:rPr>
          <w:rFonts w:ascii="Times New Roman" w:eastAsia="Times New Roman" w:hAnsi="Times New Roman" w:cs="Times New Roman"/>
          <w:b/>
          <w:sz w:val="28"/>
          <w:szCs w:val="28"/>
        </w:rPr>
        <w:t xml:space="preserve">Điều 19. Giải quyết </w:t>
      </w:r>
      <w:r w:rsidRPr="00355C3C">
        <w:rPr>
          <w:rFonts w:ascii="Times New Roman" w:eastAsia="Times New Roman" w:hAnsi="Times New Roman" w:cs="Times New Roman"/>
          <w:b/>
          <w:sz w:val="28"/>
          <w:szCs w:val="28"/>
          <w:lang w:eastAsia="vi-VN"/>
        </w:rPr>
        <w:t xml:space="preserve">khiếu nại trong doanh nghiệp nhà nước và khiếu nại của người lao động </w:t>
      </w:r>
      <w:r w:rsidR="00077D15" w:rsidRPr="00355C3C">
        <w:rPr>
          <w:rFonts w:ascii="Times New Roman" w:eastAsia="Times New Roman" w:hAnsi="Times New Roman" w:cs="Times New Roman"/>
          <w:b/>
          <w:sz w:val="28"/>
          <w:szCs w:val="28"/>
          <w:lang w:eastAsia="vi-VN"/>
        </w:rPr>
        <w:t>trong đơn vị sự nghiệp công lập</w:t>
      </w:r>
    </w:p>
    <w:p w14:paraId="3600F5C2" w14:textId="69A9EFA3" w:rsidR="003E437E" w:rsidRPr="00355C3C" w:rsidRDefault="003E437E" w:rsidP="00355C3C">
      <w:pPr>
        <w:spacing w:before="120" w:after="120" w:line="276" w:lineRule="auto"/>
        <w:ind w:firstLine="720"/>
        <w:jc w:val="both"/>
        <w:rPr>
          <w:rFonts w:ascii="Times New Roman" w:eastAsia="Times New Roman" w:hAnsi="Times New Roman" w:cs="Times New Roman"/>
          <w:sz w:val="28"/>
          <w:szCs w:val="28"/>
          <w:lang w:eastAsia="vi-VN"/>
        </w:rPr>
      </w:pPr>
      <w:r w:rsidRPr="00355C3C">
        <w:rPr>
          <w:rFonts w:ascii="Times New Roman" w:eastAsia="Times New Roman" w:hAnsi="Times New Roman" w:cs="Times New Roman"/>
          <w:sz w:val="28"/>
          <w:szCs w:val="28"/>
          <w:lang w:eastAsia="vi-VN"/>
        </w:rPr>
        <w:t>Việc giải quyết đối với khiếu nại trong doanh nghiệp nhà nước và khiếu nại của người lao động trong đơn vị sự nghiệp công lập được thực hiện theo quy định của Nghị định số </w:t>
      </w:r>
      <w:hyperlink r:id="rId9" w:tgtFrame="_blank" w:tooltip="Nghị định 24/2018/NĐ-CP" w:history="1">
        <w:r w:rsidRPr="00355C3C">
          <w:rPr>
            <w:rFonts w:ascii="Times New Roman" w:eastAsia="Times New Roman" w:hAnsi="Times New Roman" w:cs="Times New Roman"/>
            <w:sz w:val="28"/>
            <w:szCs w:val="28"/>
            <w:lang w:eastAsia="vi-VN"/>
          </w:rPr>
          <w:t>24/2018/NĐ-CP</w:t>
        </w:r>
      </w:hyperlink>
      <w:r w:rsidRPr="00355C3C">
        <w:rPr>
          <w:rFonts w:ascii="Times New Roman" w:eastAsia="Times New Roman" w:hAnsi="Times New Roman" w:cs="Times New Roman"/>
          <w:sz w:val="28"/>
          <w:szCs w:val="28"/>
          <w:lang w:eastAsia="vi-VN"/>
        </w:rPr>
        <w:t> ngày 27 tháng 02 năm 2018 của Chính phủ quy định về giải quyết khiếu nại, tố cáo trong lĩnh vực lao động, giáo dục nghề nghiệp, hoạt động đưa người lao động Việt Nam đi làm việc ở nước ngoài theo hợp đồng, việc làm, an toàn, vệ sinh lao động và pháp luật về khiếu nại có liên quan.</w:t>
      </w:r>
    </w:p>
    <w:p w14:paraId="0D4FEE75" w14:textId="77777777" w:rsidR="000446F6" w:rsidRPr="00355C3C" w:rsidRDefault="000446F6" w:rsidP="00355C3C">
      <w:pPr>
        <w:spacing w:before="120" w:after="120" w:line="276" w:lineRule="auto"/>
        <w:ind w:firstLine="720"/>
        <w:jc w:val="both"/>
        <w:rPr>
          <w:rFonts w:ascii="Times New Roman" w:eastAsia="Times New Roman" w:hAnsi="Times New Roman" w:cs="Times New Roman"/>
          <w:b/>
          <w:bCs/>
          <w:sz w:val="28"/>
          <w:szCs w:val="28"/>
        </w:rPr>
      </w:pPr>
      <w:r w:rsidRPr="00355C3C">
        <w:rPr>
          <w:rFonts w:ascii="Times New Roman" w:eastAsia="Times New Roman" w:hAnsi="Times New Roman" w:cs="Times New Roman"/>
          <w:b/>
          <w:bCs/>
          <w:sz w:val="28"/>
          <w:szCs w:val="28"/>
          <w:lang w:eastAsia="vi-VN"/>
        </w:rPr>
        <w:t xml:space="preserve">Điều 20. </w:t>
      </w:r>
      <w:r w:rsidRPr="00355C3C">
        <w:rPr>
          <w:rFonts w:ascii="Times New Roman" w:eastAsia="Times New Roman" w:hAnsi="Times New Roman" w:cs="Times New Roman"/>
          <w:b/>
          <w:bCs/>
          <w:sz w:val="28"/>
          <w:szCs w:val="28"/>
          <w:lang w:val="vi-VN"/>
        </w:rPr>
        <w:t>Thẩm quyền giải quyết</w:t>
      </w:r>
      <w:r w:rsidRPr="00355C3C">
        <w:rPr>
          <w:rFonts w:ascii="Times New Roman" w:eastAsia="Times New Roman" w:hAnsi="Times New Roman" w:cs="Times New Roman"/>
          <w:b/>
          <w:bCs/>
          <w:sz w:val="28"/>
          <w:szCs w:val="28"/>
        </w:rPr>
        <w:t xml:space="preserve"> tố cáo</w:t>
      </w:r>
    </w:p>
    <w:p w14:paraId="4A042775" w14:textId="061EB5A1" w:rsidR="000446F6" w:rsidRPr="00355C3C" w:rsidRDefault="000446F6"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1.</w:t>
      </w:r>
      <w:r w:rsidRPr="00355C3C">
        <w:rPr>
          <w:rFonts w:ascii="Times New Roman" w:eastAsia="Times New Roman" w:hAnsi="Times New Roman" w:cs="Times New Roman"/>
          <w:b/>
          <w:bCs/>
          <w:sz w:val="28"/>
          <w:szCs w:val="28"/>
        </w:rPr>
        <w:t xml:space="preserve"> </w:t>
      </w:r>
      <w:r w:rsidRPr="00355C3C">
        <w:rPr>
          <w:rFonts w:ascii="Times New Roman" w:eastAsia="Times New Roman" w:hAnsi="Times New Roman" w:cs="Times New Roman"/>
          <w:sz w:val="28"/>
          <w:szCs w:val="28"/>
          <w:lang w:val="vi-VN"/>
        </w:rPr>
        <w:t>Thẩm quyền giải quyết tố cáo đối với hành vi vi phạm pháp luật trong v</w:t>
      </w:r>
      <w:r w:rsidR="00A643C9" w:rsidRPr="00355C3C">
        <w:rPr>
          <w:rFonts w:ascii="Times New Roman" w:eastAsia="Times New Roman" w:hAnsi="Times New Roman" w:cs="Times New Roman"/>
          <w:sz w:val="28"/>
          <w:szCs w:val="28"/>
          <w:lang w:val="vi-VN"/>
        </w:rPr>
        <w:t>iệc thực hiện nhiệm vụ, công vụ</w:t>
      </w:r>
      <w:r w:rsidR="00A643C9" w:rsidRPr="00355C3C">
        <w:rPr>
          <w:rFonts w:ascii="Times New Roman" w:eastAsia="Times New Roman" w:hAnsi="Times New Roman" w:cs="Times New Roman"/>
          <w:sz w:val="28"/>
          <w:szCs w:val="28"/>
        </w:rPr>
        <w:t>:</w:t>
      </w:r>
    </w:p>
    <w:p w14:paraId="68DBB78F" w14:textId="7993A0A4" w:rsidR="000446F6" w:rsidRPr="00355C3C" w:rsidRDefault="000446F6"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a) Thẩm quyền giải quyết tố cáo của Bộ trưởng thực hiện theo quy định tại khoản 7 Điều 13, điểm a khoản 2 Điều 18, khoản 2 Điều 19 Luật Tố cáo;</w:t>
      </w:r>
    </w:p>
    <w:p w14:paraId="2B72155B" w14:textId="5C4D212E" w:rsidR="000446F6" w:rsidRPr="00355C3C" w:rsidRDefault="000446F6"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b) Thẩm quyền giải quyết tố cáo của Cục trưởng và cấp tương đương thuộc Bộ được phân cấp quản lý cán bộ, công chức, viên chức thực hiện theo quy định tại khoản 5 Điều 13 Luật Tố cáo;</w:t>
      </w:r>
    </w:p>
    <w:p w14:paraId="48EC39F2" w14:textId="633E848B" w:rsidR="000446F6" w:rsidRPr="00355C3C" w:rsidRDefault="000446F6"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lastRenderedPageBreak/>
        <w:t>c) Thẩm quyền giải quyết tố cáo của người đứng đầu đơn vị sự nghiệp công lập do Bộ quản lý thực hiện theo quy định tại khoản 1 Điều 18 Luật Tố cáo;</w:t>
      </w:r>
    </w:p>
    <w:p w14:paraId="20FA5141" w14:textId="6547137C" w:rsidR="000446F6" w:rsidRPr="00355C3C" w:rsidRDefault="000446F6"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d) Thẩm quyền giải quyết tố cáo của người đứng đầu doanh nghiệp nhà nước do Bộ quản lý thực hiện theo quy định tại khoản 1 Điều 19 Luật Tố cáo.</w:t>
      </w:r>
    </w:p>
    <w:p w14:paraId="4366A412" w14:textId="26594679" w:rsidR="00321934" w:rsidRPr="00355C3C" w:rsidRDefault="00321934"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2. Thẩm quyền giải quyết tố cáo đối với hành vi vi phạm pháp luật về quản lý nhà nước trong các lĩnh vực thuộc chức năng quản lý của Bộ</w:t>
      </w:r>
      <w:r w:rsidR="00A643C9" w:rsidRPr="00355C3C">
        <w:rPr>
          <w:rFonts w:ascii="Times New Roman" w:eastAsia="Times New Roman" w:hAnsi="Times New Roman" w:cs="Times New Roman"/>
          <w:sz w:val="28"/>
          <w:szCs w:val="28"/>
        </w:rPr>
        <w:t>:</w:t>
      </w:r>
    </w:p>
    <w:p w14:paraId="53B11BE2" w14:textId="764A4E80" w:rsidR="00321934" w:rsidRPr="00355C3C" w:rsidRDefault="00321934"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 xml:space="preserve">a) </w:t>
      </w:r>
      <w:r w:rsidR="001A139B" w:rsidRPr="00355C3C">
        <w:rPr>
          <w:rFonts w:ascii="Times New Roman" w:eastAsia="Times New Roman" w:hAnsi="Times New Roman" w:cs="Times New Roman"/>
          <w:sz w:val="28"/>
          <w:szCs w:val="28"/>
          <w:lang w:val="vi-VN"/>
        </w:rPr>
        <w:t xml:space="preserve">Chánh Thanh tra Bộ </w:t>
      </w:r>
      <w:r w:rsidRPr="00355C3C">
        <w:rPr>
          <w:rFonts w:ascii="Times New Roman" w:eastAsia="Times New Roman" w:hAnsi="Times New Roman" w:cs="Times New Roman"/>
          <w:sz w:val="28"/>
          <w:szCs w:val="28"/>
          <w:lang w:val="vi-VN"/>
        </w:rPr>
        <w:t>giải quyết tố cáo đối với hành vi vi phạm pháp luật có nội dung liên quan đến các lĩnh vực thuộc chức năng quản lý nhà nước của Bộ, trừ các tố cá</w:t>
      </w:r>
      <w:r w:rsidR="00A643C9" w:rsidRPr="00355C3C">
        <w:rPr>
          <w:rFonts w:ascii="Times New Roman" w:eastAsia="Times New Roman" w:hAnsi="Times New Roman" w:cs="Times New Roman"/>
          <w:sz w:val="28"/>
          <w:szCs w:val="28"/>
          <w:lang w:val="vi-VN"/>
        </w:rPr>
        <w:t>o quy định tại điểm b khoản này;</w:t>
      </w:r>
    </w:p>
    <w:p w14:paraId="4C8782AB" w14:textId="2489C619" w:rsidR="00321934" w:rsidRPr="00355C3C" w:rsidRDefault="00321934"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b) Cục trưởng giải quyết tố cáo đối với hành vi vi phạm pháp luật có nội dung liên quan đến các ngành, lĩnh vực được Bộ trưởng giao</w:t>
      </w:r>
      <w:r w:rsidR="00BA3967"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lang w:val="vi-VN"/>
        </w:rPr>
        <w:t>thực hiện chức năng quản lý nhà nước</w:t>
      </w:r>
      <w:r w:rsidR="00A643C9" w:rsidRPr="00355C3C">
        <w:rPr>
          <w:rFonts w:ascii="Times New Roman" w:eastAsia="Times New Roman" w:hAnsi="Times New Roman" w:cs="Times New Roman"/>
          <w:sz w:val="28"/>
          <w:szCs w:val="28"/>
          <w:lang w:val="vi-VN"/>
        </w:rPr>
        <w:t>;</w:t>
      </w:r>
    </w:p>
    <w:p w14:paraId="05ACC499" w14:textId="5E677019" w:rsidR="00321934" w:rsidRPr="00355C3C" w:rsidRDefault="008C2EBD"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c)</w:t>
      </w:r>
      <w:r w:rsidR="00321934" w:rsidRPr="00355C3C">
        <w:rPr>
          <w:rFonts w:ascii="Times New Roman" w:eastAsia="Times New Roman" w:hAnsi="Times New Roman" w:cs="Times New Roman"/>
          <w:sz w:val="28"/>
          <w:szCs w:val="28"/>
          <w:lang w:val="vi-VN"/>
        </w:rPr>
        <w:t xml:space="preserve"> Đối với các tố cáo hành vi vi phạm pháp luật có nội dung liên quan đến chức năng quản lý nhà nước của cơ quan, đơn vị thuộc Bộ đồng thời liên quan đến chức năng quản lý nhà nước của các địa phương, các cơ quan, đơn vị thuộc Bộ trao đổi, thống nhất với các địa phương để xác định cơ quan thụ lý giải quyết tố cáo để đảm bảo việc giải quyết tố cáo được nhanh chóng, thuận lợi.</w:t>
      </w:r>
    </w:p>
    <w:p w14:paraId="4FFED954" w14:textId="15DC05F2" w:rsidR="00321934" w:rsidRPr="00355C3C" w:rsidRDefault="008C2EBD" w:rsidP="00355C3C">
      <w:pPr>
        <w:spacing w:before="120" w:after="120" w:line="276" w:lineRule="auto"/>
        <w:ind w:firstLine="720"/>
        <w:jc w:val="both"/>
        <w:rPr>
          <w:rFonts w:ascii="Times New Roman" w:eastAsia="Times New Roman" w:hAnsi="Times New Roman" w:cs="Times New Roman"/>
          <w:sz w:val="28"/>
          <w:szCs w:val="28"/>
        </w:rPr>
      </w:pPr>
      <w:bookmarkStart w:id="38" w:name="dieu_38"/>
      <w:r w:rsidRPr="00355C3C">
        <w:rPr>
          <w:rFonts w:ascii="Times New Roman" w:eastAsia="Times New Roman" w:hAnsi="Times New Roman" w:cs="Times New Roman"/>
          <w:sz w:val="28"/>
          <w:szCs w:val="28"/>
          <w:lang w:val="vi-VN"/>
        </w:rPr>
        <w:t xml:space="preserve">3. </w:t>
      </w:r>
      <w:r w:rsidR="00321934" w:rsidRPr="00355C3C">
        <w:rPr>
          <w:rFonts w:ascii="Times New Roman" w:eastAsia="Times New Roman" w:hAnsi="Times New Roman" w:cs="Times New Roman"/>
          <w:sz w:val="28"/>
          <w:szCs w:val="28"/>
          <w:lang w:val="vi-VN"/>
        </w:rPr>
        <w:t>Thẩm quyền giải quyết tố cáo trong trường hợp quá thời hạn quy định mà chưa được giải quyết</w:t>
      </w:r>
      <w:bookmarkEnd w:id="38"/>
      <w:r w:rsidR="00A643C9" w:rsidRPr="00355C3C">
        <w:rPr>
          <w:rFonts w:ascii="Times New Roman" w:eastAsia="Times New Roman" w:hAnsi="Times New Roman" w:cs="Times New Roman"/>
          <w:sz w:val="28"/>
          <w:szCs w:val="28"/>
        </w:rPr>
        <w:t>:</w:t>
      </w:r>
    </w:p>
    <w:p w14:paraId="7EE44ABF" w14:textId="6E7513DA" w:rsidR="00321934" w:rsidRPr="00355C3C" w:rsidRDefault="008C2EBD"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a)</w:t>
      </w:r>
      <w:r w:rsidR="00321934" w:rsidRPr="00355C3C">
        <w:rPr>
          <w:rFonts w:ascii="Times New Roman" w:eastAsia="Times New Roman" w:hAnsi="Times New Roman" w:cs="Times New Roman"/>
          <w:sz w:val="28"/>
          <w:szCs w:val="28"/>
          <w:lang w:val="vi-VN"/>
        </w:rPr>
        <w:t xml:space="preserve"> Bộ trưởng giải quyết tố cáo do Thủ trưởng các cơ quan, đơn vị thuộc Bộ và người đứng đầu doanh nghiệp nhà nước do Bộ quản lý đã giải quyết hoặc quá thời hạn quy định nhưng chưa giải quyết mà có tố cáo tiếp quy định tại Điều 37, Điều 38 Luật Tố cáo và Điều 5 Nghị định số 31/2019/NĐ-CP ngày 10 tháng 4 năm 2019 của Chính phủ quy định chi tiết một số điều và biện ph</w:t>
      </w:r>
      <w:r w:rsidR="00A643C9" w:rsidRPr="00355C3C">
        <w:rPr>
          <w:rFonts w:ascii="Times New Roman" w:eastAsia="Times New Roman" w:hAnsi="Times New Roman" w:cs="Times New Roman"/>
          <w:sz w:val="28"/>
          <w:szCs w:val="28"/>
          <w:lang w:val="vi-VN"/>
        </w:rPr>
        <w:t>áp tổ chức thi hành Luật Tố cáo;</w:t>
      </w:r>
    </w:p>
    <w:p w14:paraId="17147C6C" w14:textId="6574AB8A" w:rsidR="00321934" w:rsidRPr="00355C3C" w:rsidRDefault="008C2EBD" w:rsidP="00355C3C">
      <w:pPr>
        <w:spacing w:before="120" w:after="120" w:line="276" w:lineRule="auto"/>
        <w:ind w:firstLine="720"/>
        <w:jc w:val="both"/>
        <w:rPr>
          <w:rFonts w:ascii="Times New Roman" w:eastAsia="Times New Roman" w:hAnsi="Times New Roman" w:cs="Times New Roman"/>
          <w:sz w:val="28"/>
          <w:szCs w:val="28"/>
          <w:lang w:val="vi-VN"/>
        </w:rPr>
      </w:pPr>
      <w:bookmarkStart w:id="39" w:name="dieu_18"/>
      <w:r w:rsidRPr="00355C3C">
        <w:rPr>
          <w:rFonts w:ascii="Times New Roman" w:eastAsia="Times New Roman" w:hAnsi="Times New Roman" w:cs="Times New Roman"/>
          <w:sz w:val="28"/>
          <w:szCs w:val="28"/>
          <w:lang w:val="vi-VN"/>
        </w:rPr>
        <w:t>b)</w:t>
      </w:r>
      <w:r w:rsidR="00321934" w:rsidRPr="00355C3C">
        <w:rPr>
          <w:rFonts w:ascii="Times New Roman" w:eastAsia="Times New Roman" w:hAnsi="Times New Roman" w:cs="Times New Roman"/>
          <w:sz w:val="28"/>
          <w:szCs w:val="28"/>
          <w:lang w:val="vi-VN"/>
        </w:rPr>
        <w:t xml:space="preserve"> Thủ trưởng các cơ quan, đơn vị </w:t>
      </w:r>
      <w:bookmarkEnd w:id="39"/>
      <w:r w:rsidR="00321934" w:rsidRPr="00355C3C">
        <w:rPr>
          <w:rFonts w:ascii="Times New Roman" w:eastAsia="Times New Roman" w:hAnsi="Times New Roman" w:cs="Times New Roman"/>
          <w:sz w:val="28"/>
          <w:szCs w:val="28"/>
          <w:lang w:val="vi-VN"/>
        </w:rPr>
        <w:t>thuộc Bộ giải quyết tố cáo do Thủ trưởng các cơ quan, đơn vị cấp dưới đã giải quyết hoặc quá thời hạn quy định nhưng chưa giải quyết mà có tố cáo tiếp quy định tại Điều 37, Điều 38 Luật Tố cáo và Điều 5 Nghị định số 31/2019/NĐ-CP.</w:t>
      </w:r>
    </w:p>
    <w:p w14:paraId="37199151" w14:textId="14377F00" w:rsidR="0058503C" w:rsidRPr="00355C3C" w:rsidRDefault="001A139B" w:rsidP="00355C3C">
      <w:pPr>
        <w:spacing w:before="120" w:after="120" w:line="276" w:lineRule="auto"/>
        <w:ind w:firstLine="720"/>
        <w:jc w:val="both"/>
        <w:rPr>
          <w:rFonts w:ascii="Times New Roman" w:eastAsia="Times New Roman" w:hAnsi="Times New Roman" w:cs="Times New Roman"/>
          <w:sz w:val="28"/>
          <w:szCs w:val="28"/>
        </w:rPr>
      </w:pPr>
      <w:bookmarkStart w:id="40" w:name="dieu_19"/>
      <w:r w:rsidRPr="00355C3C">
        <w:rPr>
          <w:rFonts w:ascii="Times New Roman" w:eastAsia="Times New Roman" w:hAnsi="Times New Roman" w:cs="Times New Roman"/>
          <w:b/>
          <w:bCs/>
          <w:sz w:val="28"/>
          <w:szCs w:val="28"/>
        </w:rPr>
        <w:t>Đ</w:t>
      </w:r>
      <w:r w:rsidR="0096411C" w:rsidRPr="00355C3C">
        <w:rPr>
          <w:rFonts w:ascii="Times New Roman" w:eastAsia="Times New Roman" w:hAnsi="Times New Roman" w:cs="Times New Roman"/>
          <w:b/>
          <w:bCs/>
          <w:sz w:val="28"/>
          <w:szCs w:val="28"/>
          <w:lang w:val="vi-VN"/>
        </w:rPr>
        <w:t xml:space="preserve">iều </w:t>
      </w:r>
      <w:r w:rsidR="000D1C37" w:rsidRPr="00355C3C">
        <w:rPr>
          <w:rFonts w:ascii="Times New Roman" w:eastAsia="Times New Roman" w:hAnsi="Times New Roman" w:cs="Times New Roman"/>
          <w:b/>
          <w:bCs/>
          <w:sz w:val="28"/>
          <w:szCs w:val="28"/>
        </w:rPr>
        <w:t>2</w:t>
      </w:r>
      <w:r w:rsidR="00920548" w:rsidRPr="00355C3C">
        <w:rPr>
          <w:rFonts w:ascii="Times New Roman" w:eastAsia="Times New Roman" w:hAnsi="Times New Roman" w:cs="Times New Roman"/>
          <w:b/>
          <w:bCs/>
          <w:sz w:val="28"/>
          <w:szCs w:val="28"/>
        </w:rPr>
        <w:t>1</w:t>
      </w:r>
      <w:r w:rsidR="0058503C" w:rsidRPr="00355C3C">
        <w:rPr>
          <w:rFonts w:ascii="Times New Roman" w:eastAsia="Times New Roman" w:hAnsi="Times New Roman" w:cs="Times New Roman"/>
          <w:b/>
          <w:bCs/>
          <w:sz w:val="28"/>
          <w:szCs w:val="28"/>
          <w:lang w:val="vi-VN"/>
        </w:rPr>
        <w:t xml:space="preserve">. </w:t>
      </w:r>
      <w:r w:rsidR="00967940" w:rsidRPr="00355C3C">
        <w:rPr>
          <w:rFonts w:ascii="Times New Roman" w:eastAsia="Times New Roman" w:hAnsi="Times New Roman" w:cs="Times New Roman"/>
          <w:b/>
          <w:bCs/>
          <w:sz w:val="28"/>
          <w:szCs w:val="28"/>
        </w:rPr>
        <w:t>T</w:t>
      </w:r>
      <w:r w:rsidR="00EC4BAE" w:rsidRPr="00355C3C">
        <w:rPr>
          <w:rFonts w:ascii="Times New Roman" w:eastAsia="Times New Roman" w:hAnsi="Times New Roman" w:cs="Times New Roman"/>
          <w:b/>
          <w:bCs/>
          <w:sz w:val="28"/>
          <w:szCs w:val="28"/>
        </w:rPr>
        <w:t>rì</w:t>
      </w:r>
      <w:r w:rsidR="00967940" w:rsidRPr="00355C3C">
        <w:rPr>
          <w:rFonts w:ascii="Times New Roman" w:eastAsia="Times New Roman" w:hAnsi="Times New Roman" w:cs="Times New Roman"/>
          <w:b/>
          <w:bCs/>
          <w:sz w:val="28"/>
          <w:szCs w:val="28"/>
        </w:rPr>
        <w:t>nh tự, thủ tục g</w:t>
      </w:r>
      <w:r w:rsidR="0058503C" w:rsidRPr="00355C3C">
        <w:rPr>
          <w:rFonts w:ascii="Times New Roman" w:eastAsia="Times New Roman" w:hAnsi="Times New Roman" w:cs="Times New Roman"/>
          <w:b/>
          <w:bCs/>
          <w:sz w:val="28"/>
          <w:szCs w:val="28"/>
          <w:lang w:val="vi-VN"/>
        </w:rPr>
        <w:t>iải quyết tố cáo</w:t>
      </w:r>
      <w:bookmarkEnd w:id="40"/>
    </w:p>
    <w:p w14:paraId="7D4D3E79" w14:textId="5784695D" w:rsidR="00A83212" w:rsidRPr="00355C3C" w:rsidRDefault="00A5506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1. Trình tự, thủ tục g</w:t>
      </w:r>
      <w:r w:rsidR="00A83212" w:rsidRPr="00355C3C">
        <w:rPr>
          <w:rFonts w:ascii="Times New Roman" w:eastAsia="Times New Roman" w:hAnsi="Times New Roman" w:cs="Times New Roman"/>
          <w:sz w:val="28"/>
          <w:szCs w:val="28"/>
        </w:rPr>
        <w:t>iải quyết</w:t>
      </w:r>
      <w:r w:rsidR="00576411" w:rsidRPr="00355C3C">
        <w:rPr>
          <w:rFonts w:ascii="Times New Roman" w:eastAsia="Times New Roman" w:hAnsi="Times New Roman" w:cs="Times New Roman"/>
          <w:sz w:val="28"/>
          <w:szCs w:val="28"/>
        </w:rPr>
        <w:t xml:space="preserve"> </w:t>
      </w:r>
      <w:r w:rsidR="00A83212" w:rsidRPr="00355C3C">
        <w:rPr>
          <w:rFonts w:ascii="Times New Roman" w:eastAsia="Times New Roman" w:hAnsi="Times New Roman" w:cs="Times New Roman"/>
          <w:sz w:val="28"/>
          <w:szCs w:val="28"/>
        </w:rPr>
        <w:t xml:space="preserve">tố cáo đối với hành vi vi phạm pháp luật trong việc thực hiện nhiệm vụ, công vụ </w:t>
      </w:r>
      <w:r w:rsidR="00576411" w:rsidRPr="00355C3C">
        <w:rPr>
          <w:rFonts w:ascii="Times New Roman" w:eastAsia="Times New Roman" w:hAnsi="Times New Roman" w:cs="Times New Roman"/>
          <w:sz w:val="28"/>
          <w:szCs w:val="28"/>
        </w:rPr>
        <w:t xml:space="preserve">thực hiện </w:t>
      </w:r>
      <w:r w:rsidR="00A83212" w:rsidRPr="00355C3C">
        <w:rPr>
          <w:rFonts w:ascii="Times New Roman" w:eastAsia="Times New Roman" w:hAnsi="Times New Roman" w:cs="Times New Roman"/>
          <w:sz w:val="28"/>
          <w:szCs w:val="28"/>
        </w:rPr>
        <w:t>theo quy định tại Mục III Chương III</w:t>
      </w:r>
      <w:r w:rsidR="00943C36" w:rsidRPr="00355C3C">
        <w:rPr>
          <w:rFonts w:ascii="Times New Roman" w:eastAsia="Times New Roman" w:hAnsi="Times New Roman" w:cs="Times New Roman"/>
          <w:sz w:val="28"/>
          <w:szCs w:val="28"/>
        </w:rPr>
        <w:t xml:space="preserve"> </w:t>
      </w:r>
      <w:r w:rsidR="00A83212" w:rsidRPr="00355C3C">
        <w:rPr>
          <w:rFonts w:ascii="Times New Roman" w:eastAsia="Times New Roman" w:hAnsi="Times New Roman" w:cs="Times New Roman"/>
          <w:sz w:val="28"/>
          <w:szCs w:val="28"/>
        </w:rPr>
        <w:t>Luật Tố cáo và Mục I Chương III Nghị định số 31/2019/NĐ-CP</w:t>
      </w:r>
      <w:r w:rsidRPr="00355C3C">
        <w:rPr>
          <w:rFonts w:ascii="Times New Roman" w:eastAsia="Times New Roman" w:hAnsi="Times New Roman" w:cs="Times New Roman"/>
          <w:sz w:val="28"/>
          <w:szCs w:val="28"/>
        </w:rPr>
        <w:t>.</w:t>
      </w:r>
    </w:p>
    <w:p w14:paraId="5BABA25D" w14:textId="64F049CF" w:rsidR="00343E14" w:rsidRPr="00355C3C" w:rsidRDefault="00A5506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lastRenderedPageBreak/>
        <w:t>2. Trình tự, thủ tục g</w:t>
      </w:r>
      <w:r w:rsidR="00A83212" w:rsidRPr="00355C3C">
        <w:rPr>
          <w:rFonts w:ascii="Times New Roman" w:eastAsia="Times New Roman" w:hAnsi="Times New Roman" w:cs="Times New Roman"/>
          <w:sz w:val="28"/>
          <w:szCs w:val="28"/>
        </w:rPr>
        <w:t xml:space="preserve">iải quyết tố cáo đối với hành vi vi phạm pháp luật về quản lý nhà nước trong các lĩnh vực </w:t>
      </w:r>
      <w:r w:rsidR="00C22407" w:rsidRPr="00355C3C">
        <w:rPr>
          <w:rFonts w:ascii="Times New Roman" w:eastAsia="Times New Roman" w:hAnsi="Times New Roman" w:cs="Times New Roman"/>
          <w:sz w:val="28"/>
          <w:szCs w:val="28"/>
        </w:rPr>
        <w:t xml:space="preserve">theo quy </w:t>
      </w:r>
      <w:r w:rsidR="00943C36" w:rsidRPr="00355C3C">
        <w:rPr>
          <w:rFonts w:ascii="Times New Roman" w:eastAsia="Times New Roman" w:hAnsi="Times New Roman" w:cs="Times New Roman"/>
          <w:sz w:val="28"/>
          <w:szCs w:val="28"/>
        </w:rPr>
        <w:t>định</w:t>
      </w:r>
      <w:r w:rsidR="00C22407" w:rsidRPr="00355C3C">
        <w:rPr>
          <w:rFonts w:ascii="Times New Roman" w:eastAsia="Times New Roman" w:hAnsi="Times New Roman" w:cs="Times New Roman"/>
          <w:sz w:val="28"/>
          <w:szCs w:val="28"/>
        </w:rPr>
        <w:t xml:space="preserve"> tại Điều 42</w:t>
      </w:r>
      <w:r w:rsidR="00943C36" w:rsidRPr="00355C3C">
        <w:rPr>
          <w:rFonts w:ascii="Times New Roman" w:eastAsia="Times New Roman" w:hAnsi="Times New Roman" w:cs="Times New Roman"/>
          <w:sz w:val="28"/>
          <w:szCs w:val="28"/>
        </w:rPr>
        <w:t xml:space="preserve"> hoặc </w:t>
      </w:r>
      <w:r w:rsidR="00C22407" w:rsidRPr="00355C3C">
        <w:rPr>
          <w:rFonts w:ascii="Times New Roman" w:eastAsia="Times New Roman" w:hAnsi="Times New Roman" w:cs="Times New Roman"/>
          <w:sz w:val="28"/>
          <w:szCs w:val="28"/>
        </w:rPr>
        <w:t>Điều 43 Luật Tố cáo.</w:t>
      </w:r>
    </w:p>
    <w:p w14:paraId="1F6B827E" w14:textId="1BF1366F" w:rsidR="00EC6B9E" w:rsidRPr="00355C3C" w:rsidRDefault="00A5506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3</w:t>
      </w:r>
      <w:r w:rsidR="00343E14" w:rsidRPr="00355C3C">
        <w:rPr>
          <w:rFonts w:ascii="Times New Roman" w:eastAsia="Times New Roman" w:hAnsi="Times New Roman" w:cs="Times New Roman"/>
          <w:sz w:val="28"/>
          <w:szCs w:val="28"/>
        </w:rPr>
        <w:t xml:space="preserve">. </w:t>
      </w:r>
      <w:r w:rsidR="00EC6B9E" w:rsidRPr="00355C3C">
        <w:rPr>
          <w:rFonts w:ascii="Times New Roman" w:eastAsia="Times New Roman" w:hAnsi="Times New Roman" w:cs="Times New Roman"/>
          <w:sz w:val="28"/>
          <w:szCs w:val="28"/>
        </w:rPr>
        <w:t xml:space="preserve">Kết luận nội dung tố cáo </w:t>
      </w:r>
      <w:r w:rsidR="005A672B" w:rsidRPr="00355C3C">
        <w:rPr>
          <w:rFonts w:ascii="Times New Roman" w:eastAsia="Times New Roman" w:hAnsi="Times New Roman" w:cs="Times New Roman"/>
          <w:sz w:val="28"/>
          <w:szCs w:val="28"/>
        </w:rPr>
        <w:t>do</w:t>
      </w:r>
      <w:r w:rsidR="00EC6B9E" w:rsidRPr="00355C3C">
        <w:rPr>
          <w:rFonts w:ascii="Times New Roman" w:eastAsia="Times New Roman" w:hAnsi="Times New Roman" w:cs="Times New Roman"/>
          <w:sz w:val="28"/>
          <w:szCs w:val="28"/>
        </w:rPr>
        <w:t xml:space="preserve"> </w:t>
      </w:r>
      <w:r w:rsidR="00EC6B9E" w:rsidRPr="00355C3C">
        <w:rPr>
          <w:rFonts w:ascii="Times New Roman" w:eastAsia="Times New Roman" w:hAnsi="Times New Roman" w:cs="Times New Roman"/>
          <w:bCs/>
          <w:sz w:val="28"/>
          <w:szCs w:val="28"/>
        </w:rPr>
        <w:t>Bộ</w:t>
      </w:r>
      <w:r w:rsidR="00EC6B9E" w:rsidRPr="00355C3C">
        <w:rPr>
          <w:rFonts w:ascii="Times New Roman" w:eastAsia="Times New Roman" w:hAnsi="Times New Roman" w:cs="Times New Roman"/>
          <w:bCs/>
          <w:sz w:val="28"/>
          <w:szCs w:val="28"/>
          <w:lang w:val="vi-VN"/>
        </w:rPr>
        <w:t xml:space="preserve"> trưởng </w:t>
      </w:r>
      <w:r w:rsidR="005A672B" w:rsidRPr="00355C3C">
        <w:rPr>
          <w:rFonts w:ascii="Times New Roman" w:eastAsia="Times New Roman" w:hAnsi="Times New Roman" w:cs="Times New Roman"/>
          <w:bCs/>
          <w:sz w:val="28"/>
          <w:szCs w:val="28"/>
        </w:rPr>
        <w:t xml:space="preserve">ban hành, ngoài việc được gửi đến các cá nhân, tổ chức có liên quan theo quy định, còn </w:t>
      </w:r>
      <w:r w:rsidR="00EC6B9E" w:rsidRPr="00355C3C">
        <w:rPr>
          <w:rFonts w:ascii="Times New Roman" w:eastAsia="Times New Roman" w:hAnsi="Times New Roman" w:cs="Times New Roman"/>
          <w:sz w:val="28"/>
          <w:szCs w:val="28"/>
        </w:rPr>
        <w:t>được gửi đến Thanh tra Chính phủ và Thanh tra Bộ.</w:t>
      </w:r>
    </w:p>
    <w:p w14:paraId="3027F8FE" w14:textId="225BE6FD" w:rsidR="00A83212" w:rsidRPr="00355C3C" w:rsidRDefault="00A5506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4</w:t>
      </w:r>
      <w:r w:rsidR="00EC6B9E" w:rsidRPr="00355C3C">
        <w:rPr>
          <w:rFonts w:ascii="Times New Roman" w:eastAsia="Times New Roman" w:hAnsi="Times New Roman" w:cs="Times New Roman"/>
          <w:sz w:val="28"/>
          <w:szCs w:val="28"/>
        </w:rPr>
        <w:t xml:space="preserve">. </w:t>
      </w:r>
      <w:r w:rsidR="00343E14" w:rsidRPr="00355C3C">
        <w:rPr>
          <w:rFonts w:ascii="Times New Roman" w:eastAsia="Times New Roman" w:hAnsi="Times New Roman" w:cs="Times New Roman"/>
          <w:sz w:val="28"/>
          <w:szCs w:val="28"/>
        </w:rPr>
        <w:t xml:space="preserve">Kết luận nội dung tố cáo </w:t>
      </w:r>
      <w:r w:rsidR="005A672B" w:rsidRPr="00355C3C">
        <w:rPr>
          <w:rFonts w:ascii="Times New Roman" w:eastAsia="Times New Roman" w:hAnsi="Times New Roman" w:cs="Times New Roman"/>
          <w:sz w:val="28"/>
          <w:szCs w:val="28"/>
        </w:rPr>
        <w:t>do</w:t>
      </w:r>
      <w:r w:rsidR="00343E14" w:rsidRPr="00355C3C">
        <w:rPr>
          <w:rFonts w:ascii="Times New Roman" w:eastAsia="Times New Roman" w:hAnsi="Times New Roman" w:cs="Times New Roman"/>
          <w:sz w:val="28"/>
          <w:szCs w:val="28"/>
        </w:rPr>
        <w:t xml:space="preserve"> </w:t>
      </w:r>
      <w:r w:rsidR="00343E14" w:rsidRPr="00355C3C">
        <w:rPr>
          <w:rFonts w:ascii="Times New Roman" w:eastAsia="Times New Roman" w:hAnsi="Times New Roman" w:cs="Times New Roman"/>
          <w:bCs/>
          <w:sz w:val="28"/>
          <w:szCs w:val="28"/>
          <w:lang w:val="vi-VN"/>
        </w:rPr>
        <w:t>Thủ trưởng các cơ quan, đơn vị thuộc Bộ</w:t>
      </w:r>
      <w:r w:rsidR="008B5C7C" w:rsidRPr="00355C3C">
        <w:rPr>
          <w:rFonts w:ascii="Times New Roman" w:eastAsia="Times New Roman" w:hAnsi="Times New Roman" w:cs="Times New Roman"/>
          <w:sz w:val="28"/>
          <w:szCs w:val="28"/>
        </w:rPr>
        <w:t xml:space="preserve"> và doanh nghiệp nhà nước do Bộ quản lý </w:t>
      </w:r>
      <w:r w:rsidR="005A672B" w:rsidRPr="00355C3C">
        <w:rPr>
          <w:rFonts w:ascii="Times New Roman" w:eastAsia="Times New Roman" w:hAnsi="Times New Roman" w:cs="Times New Roman"/>
          <w:bCs/>
          <w:sz w:val="28"/>
          <w:szCs w:val="28"/>
        </w:rPr>
        <w:t xml:space="preserve">ban hành, ngoài việc được gửi đến các cá nhân, tổ chức có liên quan theo quy định, còn </w:t>
      </w:r>
      <w:r w:rsidR="00343E14" w:rsidRPr="00355C3C">
        <w:rPr>
          <w:rFonts w:ascii="Times New Roman" w:eastAsia="Times New Roman" w:hAnsi="Times New Roman" w:cs="Times New Roman"/>
          <w:sz w:val="28"/>
          <w:szCs w:val="28"/>
        </w:rPr>
        <w:t>được gửi đến Thanh tra Bộ.</w:t>
      </w:r>
    </w:p>
    <w:p w14:paraId="179DE131" w14:textId="1CB866B6" w:rsidR="002114C3" w:rsidRPr="00355C3C" w:rsidRDefault="0096411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b/>
          <w:bCs/>
          <w:sz w:val="28"/>
          <w:szCs w:val="28"/>
          <w:lang w:val="vi-VN"/>
        </w:rPr>
        <w:t>Điều 2</w:t>
      </w:r>
      <w:r w:rsidR="00920548" w:rsidRPr="00355C3C">
        <w:rPr>
          <w:rFonts w:ascii="Times New Roman" w:eastAsia="Times New Roman" w:hAnsi="Times New Roman" w:cs="Times New Roman"/>
          <w:b/>
          <w:bCs/>
          <w:sz w:val="28"/>
          <w:szCs w:val="28"/>
        </w:rPr>
        <w:t>2</w:t>
      </w:r>
      <w:r w:rsidR="002114C3" w:rsidRPr="00355C3C">
        <w:rPr>
          <w:rFonts w:ascii="Times New Roman" w:eastAsia="Times New Roman" w:hAnsi="Times New Roman" w:cs="Times New Roman"/>
          <w:b/>
          <w:bCs/>
          <w:sz w:val="28"/>
          <w:szCs w:val="28"/>
          <w:lang w:val="vi-VN"/>
        </w:rPr>
        <w:t xml:space="preserve">. </w:t>
      </w:r>
      <w:r w:rsidR="00961780" w:rsidRPr="00355C3C">
        <w:rPr>
          <w:rFonts w:ascii="Times New Roman" w:eastAsia="Times New Roman" w:hAnsi="Times New Roman" w:cs="Times New Roman"/>
          <w:b/>
          <w:bCs/>
          <w:sz w:val="28"/>
          <w:szCs w:val="28"/>
        </w:rPr>
        <w:t>G</w:t>
      </w:r>
      <w:r w:rsidR="002114C3" w:rsidRPr="00355C3C">
        <w:rPr>
          <w:rFonts w:ascii="Times New Roman" w:eastAsia="Times New Roman" w:hAnsi="Times New Roman" w:cs="Times New Roman"/>
          <w:b/>
          <w:bCs/>
          <w:sz w:val="28"/>
          <w:szCs w:val="28"/>
          <w:lang w:val="vi-VN"/>
        </w:rPr>
        <w:t>iải quyết kiến nghị, phản ánh</w:t>
      </w:r>
      <w:r w:rsidR="007521BA" w:rsidRPr="00355C3C">
        <w:rPr>
          <w:rFonts w:ascii="Times New Roman" w:eastAsia="Times New Roman" w:hAnsi="Times New Roman" w:cs="Times New Roman"/>
          <w:b/>
          <w:bCs/>
          <w:sz w:val="28"/>
          <w:szCs w:val="28"/>
        </w:rPr>
        <w:t xml:space="preserve"> </w:t>
      </w:r>
    </w:p>
    <w:p w14:paraId="6D6B6A48" w14:textId="7D30C45F" w:rsidR="00A65E00" w:rsidRPr="00355C3C" w:rsidRDefault="00A65E00"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1</w:t>
      </w:r>
      <w:r w:rsidR="00961780" w:rsidRPr="00355C3C">
        <w:rPr>
          <w:rFonts w:ascii="Times New Roman" w:eastAsia="Times New Roman" w:hAnsi="Times New Roman" w:cs="Times New Roman"/>
          <w:sz w:val="28"/>
          <w:szCs w:val="28"/>
        </w:rPr>
        <w:t>.</w:t>
      </w:r>
      <w:r w:rsidR="00BB09D3" w:rsidRPr="00355C3C">
        <w:rPr>
          <w:rFonts w:ascii="Times New Roman" w:eastAsia="Times New Roman" w:hAnsi="Times New Roman" w:cs="Times New Roman"/>
          <w:sz w:val="28"/>
          <w:szCs w:val="28"/>
        </w:rPr>
        <w:t xml:space="preserve"> Thủ trưởng các cơ quan, đơn vị</w:t>
      </w:r>
      <w:r w:rsidR="00CE6F5F" w:rsidRPr="00355C3C">
        <w:rPr>
          <w:rFonts w:ascii="Times New Roman" w:eastAsia="Times New Roman" w:hAnsi="Times New Roman" w:cs="Times New Roman"/>
          <w:sz w:val="28"/>
          <w:szCs w:val="28"/>
        </w:rPr>
        <w:t xml:space="preserve"> thuộc Bộ</w:t>
      </w:r>
      <w:r w:rsidR="00BB09D3" w:rsidRPr="00355C3C">
        <w:rPr>
          <w:rFonts w:ascii="Times New Roman" w:eastAsia="Times New Roman" w:hAnsi="Times New Roman" w:cs="Times New Roman"/>
          <w:sz w:val="28"/>
          <w:szCs w:val="28"/>
        </w:rPr>
        <w:t xml:space="preserve"> </w:t>
      </w:r>
      <w:r w:rsidR="00961780" w:rsidRPr="00355C3C">
        <w:rPr>
          <w:rFonts w:ascii="Times New Roman" w:eastAsia="Times New Roman" w:hAnsi="Times New Roman" w:cs="Times New Roman"/>
          <w:sz w:val="28"/>
          <w:szCs w:val="28"/>
        </w:rPr>
        <w:t xml:space="preserve">có trách nhiệm </w:t>
      </w:r>
      <w:r w:rsidRPr="00355C3C">
        <w:rPr>
          <w:rFonts w:ascii="Times New Roman" w:eastAsia="Times New Roman" w:hAnsi="Times New Roman" w:cs="Times New Roman"/>
          <w:sz w:val="28"/>
          <w:szCs w:val="28"/>
        </w:rPr>
        <w:t>giải quyết kiến nghị</w:t>
      </w:r>
      <w:r w:rsidR="002D16F1"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rPr>
        <w:t xml:space="preserve"> phản ánh</w:t>
      </w:r>
      <w:r w:rsidRPr="00355C3C">
        <w:rPr>
          <w:rFonts w:ascii="Times New Roman" w:eastAsia="Times New Roman" w:hAnsi="Times New Roman" w:cs="Times New Roman"/>
          <w:sz w:val="28"/>
          <w:szCs w:val="28"/>
          <w:lang w:val="vi-VN"/>
        </w:rPr>
        <w:t xml:space="preserve"> liên quan đến </w:t>
      </w:r>
      <w:r w:rsidRPr="00355C3C">
        <w:rPr>
          <w:rFonts w:ascii="Times New Roman" w:eastAsia="Times New Roman" w:hAnsi="Times New Roman" w:cs="Times New Roman"/>
          <w:sz w:val="28"/>
          <w:szCs w:val="28"/>
        </w:rPr>
        <w:t>các ngành, lĩnh vực</w:t>
      </w:r>
      <w:r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rPr>
        <w:t xml:space="preserve">được Bộ trưởng </w:t>
      </w:r>
      <w:r w:rsidR="00F1609D" w:rsidRPr="00355C3C">
        <w:rPr>
          <w:rFonts w:ascii="Times New Roman" w:eastAsia="Times New Roman" w:hAnsi="Times New Roman" w:cs="Times New Roman"/>
          <w:sz w:val="28"/>
          <w:szCs w:val="28"/>
        </w:rPr>
        <w:t xml:space="preserve">phân cấp hoặc </w:t>
      </w:r>
      <w:r w:rsidRPr="00355C3C">
        <w:rPr>
          <w:rFonts w:ascii="Times New Roman" w:eastAsia="Times New Roman" w:hAnsi="Times New Roman" w:cs="Times New Roman"/>
          <w:sz w:val="28"/>
          <w:szCs w:val="28"/>
        </w:rPr>
        <w:t>giao</w:t>
      </w:r>
      <w:r w:rsidR="00831DEC" w:rsidRPr="00355C3C">
        <w:rPr>
          <w:rFonts w:ascii="Times New Roman" w:eastAsia="Times New Roman" w:hAnsi="Times New Roman" w:cs="Times New Roman"/>
          <w:sz w:val="28"/>
          <w:szCs w:val="28"/>
        </w:rPr>
        <w:t xml:space="preserve"> tham mưu, giúp Bộ trưởng</w:t>
      </w:r>
      <w:r w:rsidRPr="00355C3C">
        <w:rPr>
          <w:rFonts w:ascii="Times New Roman" w:eastAsia="Times New Roman" w:hAnsi="Times New Roman" w:cs="Times New Roman"/>
          <w:sz w:val="28"/>
          <w:szCs w:val="28"/>
        </w:rPr>
        <w:t xml:space="preserve"> thực hiện </w:t>
      </w:r>
      <w:r w:rsidRPr="00355C3C">
        <w:rPr>
          <w:rFonts w:ascii="Times New Roman" w:eastAsia="Times New Roman" w:hAnsi="Times New Roman" w:cs="Times New Roman"/>
          <w:sz w:val="28"/>
          <w:szCs w:val="28"/>
          <w:lang w:val="vi-VN"/>
        </w:rPr>
        <w:t>chức năng quản lý nhà nước</w:t>
      </w:r>
      <w:r w:rsidR="00961780" w:rsidRPr="00355C3C">
        <w:rPr>
          <w:rFonts w:ascii="Times New Roman" w:eastAsia="Times New Roman" w:hAnsi="Times New Roman" w:cs="Times New Roman"/>
          <w:sz w:val="28"/>
          <w:szCs w:val="28"/>
        </w:rPr>
        <w:t xml:space="preserve"> hoặc khi được Bộ trưởng giao.</w:t>
      </w:r>
    </w:p>
    <w:p w14:paraId="3D1B61C2" w14:textId="03F0AD83" w:rsidR="00CE6F5F" w:rsidRPr="00355C3C" w:rsidRDefault="00CE6F5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2. Người đứng đầu doanh nghiệp nhà nước do Bộ quản lý giải quyết kiến nghị, phản ánh</w:t>
      </w:r>
      <w:r w:rsidRPr="00355C3C">
        <w:rPr>
          <w:rFonts w:ascii="Times New Roman" w:eastAsia="Times New Roman" w:hAnsi="Times New Roman" w:cs="Times New Roman"/>
          <w:sz w:val="28"/>
          <w:szCs w:val="28"/>
          <w:lang w:val="vi-VN"/>
        </w:rPr>
        <w:t xml:space="preserve"> liên quan đến</w:t>
      </w:r>
      <w:r w:rsidRPr="00355C3C">
        <w:rPr>
          <w:rFonts w:ascii="Times New Roman" w:eastAsia="Times New Roman" w:hAnsi="Times New Roman" w:cs="Times New Roman"/>
          <w:sz w:val="28"/>
          <w:szCs w:val="28"/>
        </w:rPr>
        <w:t xml:space="preserve"> tổ chức, hoạt động của doanh nghiệp mình.</w:t>
      </w:r>
    </w:p>
    <w:p w14:paraId="05EB655D" w14:textId="7BB8461C" w:rsidR="00CE6F5F" w:rsidRPr="00355C3C" w:rsidRDefault="00CE6F5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3. Khi nhận được kiến nghị, phản ánh thuộc trách nhiệm giải quyết, Thủ trưởng các cơ quan, đơn vị thuộc Bộ và người đứng đầu doanh nghiệp nhà nước do Bộ quản lý giao bộ phận tham mưu xem xét, đề xuất phương án xử lý (nếu có) và trả lời tổ chức, cá nhân theo quy định của pháp luật.</w:t>
      </w:r>
    </w:p>
    <w:p w14:paraId="75FEA39C" w14:textId="77777777" w:rsidR="0058503C" w:rsidRPr="00355C3C" w:rsidRDefault="0058503C" w:rsidP="00355C3C">
      <w:pPr>
        <w:spacing w:before="120" w:after="120" w:line="276" w:lineRule="auto"/>
        <w:ind w:firstLine="720"/>
        <w:jc w:val="center"/>
        <w:rPr>
          <w:rFonts w:ascii="Times New Roman" w:eastAsia="Times New Roman" w:hAnsi="Times New Roman" w:cs="Times New Roman"/>
          <w:sz w:val="28"/>
          <w:szCs w:val="28"/>
        </w:rPr>
      </w:pPr>
      <w:bookmarkStart w:id="41" w:name="chuong_5"/>
      <w:r w:rsidRPr="00355C3C">
        <w:rPr>
          <w:rFonts w:ascii="Times New Roman" w:eastAsia="Times New Roman" w:hAnsi="Times New Roman" w:cs="Times New Roman"/>
          <w:b/>
          <w:bCs/>
          <w:sz w:val="28"/>
          <w:szCs w:val="28"/>
          <w:lang w:val="vi-VN"/>
        </w:rPr>
        <w:t>Chương V</w:t>
      </w:r>
      <w:bookmarkEnd w:id="41"/>
    </w:p>
    <w:p w14:paraId="44D7831E" w14:textId="14CA688E" w:rsidR="0058503C" w:rsidRPr="00355C3C" w:rsidRDefault="0058503C" w:rsidP="00355C3C">
      <w:pPr>
        <w:spacing w:before="120" w:after="120" w:line="276" w:lineRule="auto"/>
        <w:jc w:val="center"/>
        <w:rPr>
          <w:rFonts w:ascii="Times New Roman" w:eastAsia="Times New Roman" w:hAnsi="Times New Roman" w:cs="Times New Roman"/>
          <w:sz w:val="28"/>
          <w:szCs w:val="28"/>
        </w:rPr>
      </w:pPr>
      <w:bookmarkStart w:id="42" w:name="chuong_5_name"/>
      <w:r w:rsidRPr="00355C3C">
        <w:rPr>
          <w:rFonts w:ascii="Times New Roman" w:eastAsia="Times New Roman" w:hAnsi="Times New Roman" w:cs="Times New Roman"/>
          <w:b/>
          <w:bCs/>
          <w:sz w:val="28"/>
          <w:szCs w:val="28"/>
          <w:lang w:val="vi-VN"/>
        </w:rPr>
        <w:t xml:space="preserve">BẢO ĐẢM </w:t>
      </w:r>
      <w:r w:rsidR="00562695" w:rsidRPr="00355C3C">
        <w:rPr>
          <w:rFonts w:ascii="Times New Roman" w:eastAsia="Times New Roman" w:hAnsi="Times New Roman" w:cs="Times New Roman"/>
          <w:b/>
          <w:bCs/>
          <w:sz w:val="28"/>
          <w:szCs w:val="28"/>
          <w:lang w:val="vi-VN"/>
        </w:rPr>
        <w:t xml:space="preserve">ĐIỀU KIỆN </w:t>
      </w:r>
      <w:r w:rsidR="00221333" w:rsidRPr="00355C3C">
        <w:rPr>
          <w:rFonts w:ascii="Times New Roman" w:eastAsia="Times New Roman" w:hAnsi="Times New Roman" w:cs="Times New Roman"/>
          <w:b/>
          <w:bCs/>
          <w:sz w:val="28"/>
          <w:szCs w:val="28"/>
        </w:rPr>
        <w:t>CÔNG TÁC</w:t>
      </w:r>
      <w:r w:rsidRPr="00355C3C">
        <w:rPr>
          <w:rFonts w:ascii="Times New Roman" w:eastAsia="Times New Roman" w:hAnsi="Times New Roman" w:cs="Times New Roman"/>
          <w:b/>
          <w:bCs/>
          <w:sz w:val="28"/>
          <w:szCs w:val="28"/>
          <w:lang w:val="vi-VN"/>
        </w:rPr>
        <w:t xml:space="preserve"> TIẾP CÔNG DÂN, GIẢI QUYẾT </w:t>
      </w:r>
      <w:r w:rsidR="00740A49" w:rsidRPr="00355C3C">
        <w:rPr>
          <w:rFonts w:ascii="Times New Roman" w:eastAsia="Times New Roman" w:hAnsi="Times New Roman" w:cs="Times New Roman"/>
          <w:b/>
          <w:bCs/>
          <w:sz w:val="28"/>
          <w:szCs w:val="28"/>
        </w:rPr>
        <w:t xml:space="preserve">ĐƠN </w:t>
      </w:r>
      <w:r w:rsidRPr="00355C3C">
        <w:rPr>
          <w:rFonts w:ascii="Times New Roman" w:eastAsia="Times New Roman" w:hAnsi="Times New Roman" w:cs="Times New Roman"/>
          <w:b/>
          <w:bCs/>
          <w:sz w:val="28"/>
          <w:szCs w:val="28"/>
          <w:lang w:val="vi-VN"/>
        </w:rPr>
        <w:t>KHIẾU NẠI, TỐ CÁO, KIẾN NGHỊ, PHẢN ÁNH</w:t>
      </w:r>
      <w:bookmarkEnd w:id="42"/>
    </w:p>
    <w:p w14:paraId="1ACE0206" w14:textId="6AE918FA" w:rsidR="0058503C" w:rsidRPr="00355C3C" w:rsidRDefault="005234EB" w:rsidP="00355C3C">
      <w:pPr>
        <w:spacing w:before="120" w:after="120" w:line="276" w:lineRule="auto"/>
        <w:ind w:firstLine="720"/>
        <w:jc w:val="both"/>
        <w:rPr>
          <w:rFonts w:ascii="Times New Roman" w:eastAsia="Times New Roman" w:hAnsi="Times New Roman" w:cs="Times New Roman"/>
          <w:sz w:val="28"/>
          <w:szCs w:val="28"/>
        </w:rPr>
      </w:pPr>
      <w:bookmarkStart w:id="43" w:name="dieu_20"/>
      <w:r w:rsidRPr="00355C3C">
        <w:rPr>
          <w:rFonts w:ascii="Times New Roman" w:eastAsia="Times New Roman" w:hAnsi="Times New Roman" w:cs="Times New Roman"/>
          <w:b/>
          <w:bCs/>
          <w:sz w:val="28"/>
          <w:szCs w:val="28"/>
          <w:lang w:val="vi-VN"/>
        </w:rPr>
        <w:t>Điều 2</w:t>
      </w:r>
      <w:r w:rsidR="00920548" w:rsidRPr="00355C3C">
        <w:rPr>
          <w:rFonts w:ascii="Times New Roman" w:eastAsia="Times New Roman" w:hAnsi="Times New Roman" w:cs="Times New Roman"/>
          <w:b/>
          <w:bCs/>
          <w:sz w:val="28"/>
          <w:szCs w:val="28"/>
        </w:rPr>
        <w:t>3</w:t>
      </w:r>
      <w:r w:rsidR="0058503C" w:rsidRPr="00355C3C">
        <w:rPr>
          <w:rFonts w:ascii="Times New Roman" w:eastAsia="Times New Roman" w:hAnsi="Times New Roman" w:cs="Times New Roman"/>
          <w:b/>
          <w:bCs/>
          <w:sz w:val="28"/>
          <w:szCs w:val="28"/>
          <w:lang w:val="vi-VN"/>
        </w:rPr>
        <w:t>. Điều kiện bảo đảm đối </w:t>
      </w:r>
      <w:r w:rsidR="0058503C" w:rsidRPr="00355C3C">
        <w:rPr>
          <w:rFonts w:ascii="Times New Roman" w:eastAsia="Times New Roman" w:hAnsi="Times New Roman" w:cs="Times New Roman"/>
          <w:b/>
          <w:bCs/>
          <w:sz w:val="28"/>
          <w:szCs w:val="28"/>
          <w:shd w:val="clear" w:color="auto" w:fill="FFFFFF"/>
          <w:lang w:val="vi-VN"/>
        </w:rPr>
        <w:t>với</w:t>
      </w:r>
      <w:r w:rsidR="0058503C" w:rsidRPr="00355C3C">
        <w:rPr>
          <w:rFonts w:ascii="Times New Roman" w:eastAsia="Times New Roman" w:hAnsi="Times New Roman" w:cs="Times New Roman"/>
          <w:b/>
          <w:bCs/>
          <w:sz w:val="28"/>
          <w:szCs w:val="28"/>
          <w:lang w:val="vi-VN"/>
        </w:rPr>
        <w:t xml:space="preserve"> công tác tiếp công dân, </w:t>
      </w:r>
      <w:r w:rsidR="00221333" w:rsidRPr="00355C3C">
        <w:rPr>
          <w:rFonts w:ascii="Times New Roman" w:eastAsia="Times New Roman" w:hAnsi="Times New Roman" w:cs="Times New Roman"/>
          <w:b/>
          <w:bCs/>
          <w:sz w:val="28"/>
          <w:szCs w:val="28"/>
        </w:rPr>
        <w:t>giải quyết</w:t>
      </w:r>
      <w:r w:rsidR="0058503C" w:rsidRPr="00355C3C">
        <w:rPr>
          <w:rFonts w:ascii="Times New Roman" w:eastAsia="Times New Roman" w:hAnsi="Times New Roman" w:cs="Times New Roman"/>
          <w:b/>
          <w:bCs/>
          <w:sz w:val="28"/>
          <w:szCs w:val="28"/>
          <w:lang w:val="vi-VN"/>
        </w:rPr>
        <w:t xml:space="preserve"> đơn khiếu nại, tố cáo, kiến nghị, phản ánh</w:t>
      </w:r>
      <w:bookmarkEnd w:id="43"/>
    </w:p>
    <w:p w14:paraId="6C3057C6" w14:textId="68F71F11"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1. </w:t>
      </w:r>
      <w:r w:rsidR="00CE6F5F" w:rsidRPr="00355C3C">
        <w:rPr>
          <w:rFonts w:ascii="Times New Roman" w:eastAsia="Times New Roman" w:hAnsi="Times New Roman" w:cs="Times New Roman"/>
          <w:sz w:val="28"/>
          <w:szCs w:val="28"/>
        </w:rPr>
        <w:t>Thủ trưởng</w:t>
      </w:r>
      <w:r w:rsidRPr="00355C3C">
        <w:rPr>
          <w:rFonts w:ascii="Times New Roman" w:eastAsia="Times New Roman" w:hAnsi="Times New Roman" w:cs="Times New Roman"/>
          <w:sz w:val="28"/>
          <w:szCs w:val="28"/>
          <w:lang w:val="vi-VN"/>
        </w:rPr>
        <w:t xml:space="preserve"> cơ quan, đơn vị</w:t>
      </w:r>
      <w:r w:rsidR="002D16F1" w:rsidRPr="00355C3C">
        <w:rPr>
          <w:rFonts w:ascii="Times New Roman" w:eastAsia="Times New Roman" w:hAnsi="Times New Roman" w:cs="Times New Roman"/>
          <w:sz w:val="28"/>
          <w:szCs w:val="28"/>
        </w:rPr>
        <w:t xml:space="preserve"> </w:t>
      </w:r>
      <w:r w:rsidR="00CE6F5F" w:rsidRPr="00355C3C">
        <w:rPr>
          <w:rFonts w:ascii="Times New Roman" w:eastAsia="Times New Roman" w:hAnsi="Times New Roman" w:cs="Times New Roman"/>
          <w:sz w:val="28"/>
          <w:szCs w:val="28"/>
        </w:rPr>
        <w:t xml:space="preserve">thuộc Bộ </w:t>
      </w:r>
      <w:r w:rsidRPr="00355C3C">
        <w:rPr>
          <w:rFonts w:ascii="Times New Roman" w:eastAsia="Times New Roman" w:hAnsi="Times New Roman" w:cs="Times New Roman"/>
          <w:sz w:val="28"/>
          <w:szCs w:val="28"/>
          <w:lang w:val="vi-VN"/>
        </w:rPr>
        <w:t>có thẩm quyền tiếp công dân, giải quyết khiếu nại</w:t>
      </w:r>
      <w:r w:rsidR="00967940"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lang w:val="vi-VN"/>
        </w:rPr>
        <w:t xml:space="preserve"> tố cáo</w:t>
      </w:r>
      <w:r w:rsidR="00967940" w:rsidRPr="00355C3C">
        <w:rPr>
          <w:rFonts w:ascii="Times New Roman" w:eastAsia="Times New Roman" w:hAnsi="Times New Roman" w:cs="Times New Roman"/>
          <w:sz w:val="28"/>
          <w:szCs w:val="28"/>
        </w:rPr>
        <w:t>, kiến nghị, phản ánh</w:t>
      </w:r>
      <w:r w:rsidRPr="00355C3C">
        <w:rPr>
          <w:rFonts w:ascii="Times New Roman" w:eastAsia="Times New Roman" w:hAnsi="Times New Roman" w:cs="Times New Roman"/>
          <w:sz w:val="28"/>
          <w:szCs w:val="28"/>
          <w:lang w:val="vi-VN"/>
        </w:rPr>
        <w:t xml:space="preserve"> có trách nhiệm giao nhiệm vụ bằng văn bản cho đơn vị đầu mối làm nhiệm vụ tiếp công dân, tiếp nhận và xử lý đơn </w:t>
      </w:r>
      <w:r w:rsidR="00967940" w:rsidRPr="00355C3C">
        <w:rPr>
          <w:rFonts w:ascii="Times New Roman" w:eastAsia="Times New Roman" w:hAnsi="Times New Roman" w:cs="Times New Roman"/>
          <w:sz w:val="28"/>
          <w:szCs w:val="28"/>
          <w:lang w:val="vi-VN"/>
        </w:rPr>
        <w:t>khiếu nại</w:t>
      </w:r>
      <w:r w:rsidR="00967940" w:rsidRPr="00355C3C">
        <w:rPr>
          <w:rFonts w:ascii="Times New Roman" w:eastAsia="Times New Roman" w:hAnsi="Times New Roman" w:cs="Times New Roman"/>
          <w:sz w:val="28"/>
          <w:szCs w:val="28"/>
        </w:rPr>
        <w:t>,</w:t>
      </w:r>
      <w:r w:rsidR="00967940" w:rsidRPr="00355C3C">
        <w:rPr>
          <w:rFonts w:ascii="Times New Roman" w:eastAsia="Times New Roman" w:hAnsi="Times New Roman" w:cs="Times New Roman"/>
          <w:sz w:val="28"/>
          <w:szCs w:val="28"/>
          <w:lang w:val="vi-VN"/>
        </w:rPr>
        <w:t xml:space="preserve"> tố cáo</w:t>
      </w:r>
      <w:r w:rsidR="00967940" w:rsidRPr="00355C3C">
        <w:rPr>
          <w:rFonts w:ascii="Times New Roman" w:eastAsia="Times New Roman" w:hAnsi="Times New Roman" w:cs="Times New Roman"/>
          <w:sz w:val="28"/>
          <w:szCs w:val="28"/>
        </w:rPr>
        <w:t>, kiến nghị, phản ánh</w:t>
      </w:r>
      <w:r w:rsidRPr="00355C3C">
        <w:rPr>
          <w:rFonts w:ascii="Times New Roman" w:eastAsia="Times New Roman" w:hAnsi="Times New Roman" w:cs="Times New Roman"/>
          <w:sz w:val="28"/>
          <w:szCs w:val="28"/>
          <w:lang w:val="vi-VN"/>
        </w:rPr>
        <w:t>; giao nhiệm vụ bằng văn bản cho công chức, viên chức có kinh nghiệm, hi</w:t>
      </w:r>
      <w:r w:rsidRPr="00355C3C">
        <w:rPr>
          <w:rFonts w:ascii="Times New Roman" w:eastAsia="Times New Roman" w:hAnsi="Times New Roman" w:cs="Times New Roman"/>
          <w:sz w:val="28"/>
          <w:szCs w:val="28"/>
        </w:rPr>
        <w:t>ể</w:t>
      </w:r>
      <w:r w:rsidRPr="00355C3C">
        <w:rPr>
          <w:rFonts w:ascii="Times New Roman" w:eastAsia="Times New Roman" w:hAnsi="Times New Roman" w:cs="Times New Roman"/>
          <w:sz w:val="28"/>
          <w:szCs w:val="28"/>
          <w:lang w:val="vi-VN"/>
        </w:rPr>
        <w:t>u biết pháp luật về tiếp công dân, khiếu nại, tố cáo</w:t>
      </w:r>
      <w:r w:rsidR="00967940" w:rsidRPr="00355C3C">
        <w:rPr>
          <w:rFonts w:ascii="Times New Roman" w:eastAsia="Times New Roman" w:hAnsi="Times New Roman" w:cs="Times New Roman"/>
          <w:sz w:val="28"/>
          <w:szCs w:val="28"/>
        </w:rPr>
        <w:t>, kiến nghị, phản ánh</w:t>
      </w:r>
      <w:r w:rsidRPr="00355C3C">
        <w:rPr>
          <w:rFonts w:ascii="Times New Roman" w:eastAsia="Times New Roman" w:hAnsi="Times New Roman" w:cs="Times New Roman"/>
          <w:sz w:val="28"/>
          <w:szCs w:val="28"/>
          <w:lang w:val="vi-VN"/>
        </w:rPr>
        <w:t xml:space="preserve"> làm công tác tiếp công dân, tiếp nhận và xử lý khiếu nại, tố cáo, kiến nghị, phản ánh.</w:t>
      </w:r>
    </w:p>
    <w:p w14:paraId="15A43E98" w14:textId="15D8EC09"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2. </w:t>
      </w:r>
      <w:r w:rsidR="00033B45" w:rsidRPr="00355C3C">
        <w:rPr>
          <w:rFonts w:ascii="Times New Roman" w:eastAsia="Times New Roman" w:hAnsi="Times New Roman" w:cs="Times New Roman"/>
          <w:sz w:val="28"/>
          <w:szCs w:val="28"/>
        </w:rPr>
        <w:t xml:space="preserve">Trung tâm Thông tin </w:t>
      </w:r>
      <w:r w:rsidR="00221333" w:rsidRPr="00355C3C">
        <w:rPr>
          <w:rFonts w:ascii="Times New Roman" w:eastAsia="Times New Roman" w:hAnsi="Times New Roman" w:cs="Times New Roman"/>
          <w:sz w:val="28"/>
          <w:szCs w:val="28"/>
        </w:rPr>
        <w:t xml:space="preserve">chủ trì, </w:t>
      </w:r>
      <w:r w:rsidRPr="00355C3C">
        <w:rPr>
          <w:rFonts w:ascii="Times New Roman" w:eastAsia="Times New Roman" w:hAnsi="Times New Roman" w:cs="Times New Roman"/>
          <w:sz w:val="28"/>
          <w:szCs w:val="28"/>
          <w:lang w:val="vi-VN"/>
        </w:rPr>
        <w:t xml:space="preserve">phối hợp với </w:t>
      </w:r>
      <w:r w:rsidR="00033B45" w:rsidRPr="00355C3C">
        <w:rPr>
          <w:rFonts w:ascii="Times New Roman" w:eastAsia="Times New Roman" w:hAnsi="Times New Roman" w:cs="Times New Roman"/>
          <w:sz w:val="28"/>
          <w:szCs w:val="28"/>
          <w:lang w:val="vi-VN"/>
        </w:rPr>
        <w:t xml:space="preserve">Thanh tra Bộ, Văn phòng Bộ </w:t>
      </w:r>
      <w:r w:rsidRPr="00355C3C">
        <w:rPr>
          <w:rFonts w:ascii="Times New Roman" w:eastAsia="Times New Roman" w:hAnsi="Times New Roman" w:cs="Times New Roman"/>
          <w:sz w:val="28"/>
          <w:szCs w:val="28"/>
          <w:lang w:val="vi-VN"/>
        </w:rPr>
        <w:t>và các cơ quan, đơn vị liên quan nghiên cứu, xây dựng và ứng dụng công ng</w:t>
      </w:r>
      <w:r w:rsidRPr="00355C3C">
        <w:rPr>
          <w:rFonts w:ascii="Times New Roman" w:eastAsia="Times New Roman" w:hAnsi="Times New Roman" w:cs="Times New Roman"/>
          <w:sz w:val="28"/>
          <w:szCs w:val="28"/>
          <w:shd w:val="clear" w:color="auto" w:fill="FFFFFF"/>
          <w:lang w:val="vi-VN"/>
        </w:rPr>
        <w:t xml:space="preserve">hệ </w:t>
      </w:r>
      <w:r w:rsidRPr="00355C3C">
        <w:rPr>
          <w:rFonts w:ascii="Times New Roman" w:eastAsia="Times New Roman" w:hAnsi="Times New Roman" w:cs="Times New Roman"/>
          <w:sz w:val="28"/>
          <w:szCs w:val="28"/>
          <w:shd w:val="clear" w:color="auto" w:fill="FFFFFF"/>
          <w:lang w:val="vi-VN"/>
        </w:rPr>
        <w:lastRenderedPageBreak/>
        <w:t>thông tin</w:t>
      </w:r>
      <w:r w:rsidRPr="00355C3C">
        <w:rPr>
          <w:rFonts w:ascii="Times New Roman" w:eastAsia="Times New Roman" w:hAnsi="Times New Roman" w:cs="Times New Roman"/>
          <w:sz w:val="28"/>
          <w:szCs w:val="28"/>
          <w:lang w:val="vi-VN"/>
        </w:rPr>
        <w:t> vào công tác tiếp công dân, giải quyết khiếu nại, tố cáo, kiến nghị, phản ánh.</w:t>
      </w:r>
    </w:p>
    <w:p w14:paraId="590203D7" w14:textId="7043AF90" w:rsidR="0058503C" w:rsidRPr="00355C3C" w:rsidRDefault="0096411C" w:rsidP="00355C3C">
      <w:pPr>
        <w:spacing w:before="120" w:after="120" w:line="276" w:lineRule="auto"/>
        <w:ind w:firstLine="720"/>
        <w:jc w:val="both"/>
        <w:rPr>
          <w:rFonts w:ascii="Times New Roman" w:eastAsia="Times New Roman" w:hAnsi="Times New Roman" w:cs="Times New Roman"/>
          <w:sz w:val="28"/>
          <w:szCs w:val="28"/>
        </w:rPr>
      </w:pPr>
      <w:bookmarkStart w:id="44" w:name="dieu_21"/>
      <w:r w:rsidRPr="00355C3C">
        <w:rPr>
          <w:rFonts w:ascii="Times New Roman" w:eastAsia="Times New Roman" w:hAnsi="Times New Roman" w:cs="Times New Roman"/>
          <w:b/>
          <w:bCs/>
          <w:sz w:val="28"/>
          <w:szCs w:val="28"/>
          <w:lang w:val="vi-VN"/>
        </w:rPr>
        <w:t>Điều 2</w:t>
      </w:r>
      <w:r w:rsidR="00920548" w:rsidRPr="00355C3C">
        <w:rPr>
          <w:rFonts w:ascii="Times New Roman" w:eastAsia="Times New Roman" w:hAnsi="Times New Roman" w:cs="Times New Roman"/>
          <w:b/>
          <w:bCs/>
          <w:sz w:val="28"/>
          <w:szCs w:val="28"/>
        </w:rPr>
        <w:t>4</w:t>
      </w:r>
      <w:r w:rsidR="0058503C" w:rsidRPr="00355C3C">
        <w:rPr>
          <w:rFonts w:ascii="Times New Roman" w:eastAsia="Times New Roman" w:hAnsi="Times New Roman" w:cs="Times New Roman"/>
          <w:b/>
          <w:bCs/>
          <w:sz w:val="28"/>
          <w:szCs w:val="28"/>
          <w:lang w:val="vi-VN"/>
        </w:rPr>
        <w:t>. Chính sách, chế độ đối với người tiếp công dân, xử lý đơn khiếu nại, tố cáo, kiến nghị, phản ánh</w:t>
      </w:r>
      <w:bookmarkEnd w:id="44"/>
    </w:p>
    <w:p w14:paraId="18FD7798" w14:textId="01828328"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1. Người tiếp công dân, xử lý đơn khiếu nại, tố cáo, kiến nghị, phản ánh được hưởng các chế độ chính sách </w:t>
      </w:r>
      <w:r w:rsidR="00ED77E7" w:rsidRPr="00355C3C">
        <w:rPr>
          <w:rFonts w:ascii="Times New Roman" w:eastAsia="Times New Roman" w:hAnsi="Times New Roman" w:cs="Times New Roman"/>
          <w:sz w:val="28"/>
          <w:szCs w:val="28"/>
        </w:rPr>
        <w:t>theo quy định của pháp luật.</w:t>
      </w:r>
    </w:p>
    <w:p w14:paraId="4EE1D384" w14:textId="319DC123"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2. Thủ trưởng các cơ quan, </w:t>
      </w:r>
      <w:r w:rsidRPr="00355C3C">
        <w:rPr>
          <w:rFonts w:ascii="Times New Roman" w:eastAsia="Times New Roman" w:hAnsi="Times New Roman" w:cs="Times New Roman"/>
          <w:sz w:val="28"/>
          <w:szCs w:val="28"/>
          <w:shd w:val="clear" w:color="auto" w:fill="FFFFFF"/>
          <w:lang w:val="vi-VN"/>
        </w:rPr>
        <w:t>đơn vị</w:t>
      </w:r>
      <w:r w:rsidRPr="00355C3C">
        <w:rPr>
          <w:rFonts w:ascii="Times New Roman" w:eastAsia="Times New Roman" w:hAnsi="Times New Roman" w:cs="Times New Roman"/>
          <w:sz w:val="28"/>
          <w:szCs w:val="28"/>
          <w:lang w:val="vi-VN"/>
        </w:rPr>
        <w:t> </w:t>
      </w:r>
      <w:r w:rsidR="00B65C7A" w:rsidRPr="00355C3C">
        <w:rPr>
          <w:rFonts w:ascii="Times New Roman" w:eastAsia="Times New Roman" w:hAnsi="Times New Roman" w:cs="Times New Roman"/>
          <w:sz w:val="28"/>
          <w:szCs w:val="28"/>
        </w:rPr>
        <w:t xml:space="preserve">thuộc Bộ </w:t>
      </w:r>
      <w:r w:rsidRPr="00355C3C">
        <w:rPr>
          <w:rFonts w:ascii="Times New Roman" w:eastAsia="Times New Roman" w:hAnsi="Times New Roman" w:cs="Times New Roman"/>
          <w:sz w:val="28"/>
          <w:szCs w:val="28"/>
          <w:lang w:val="vi-VN"/>
        </w:rPr>
        <w:t>quyết định việc bồi dưỡng chuyên môn, nghiệp vụ đối với người tiếp công dân của cơ quan, đơn vị mình theo hướng dẫn của Thanh tra Chính phủ.</w:t>
      </w:r>
    </w:p>
    <w:p w14:paraId="487C4BDD" w14:textId="039C742A"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3</w:t>
      </w:r>
      <w:r w:rsidR="00831CEB" w:rsidRPr="00355C3C">
        <w:rPr>
          <w:rFonts w:ascii="Times New Roman" w:eastAsia="Times New Roman" w:hAnsi="Times New Roman" w:cs="Times New Roman"/>
          <w:sz w:val="28"/>
          <w:szCs w:val="28"/>
        </w:rPr>
        <w:t xml:space="preserve">. </w:t>
      </w:r>
      <w:r w:rsidR="00831CEB" w:rsidRPr="00355C3C">
        <w:rPr>
          <w:rFonts w:ascii="Times New Roman" w:eastAsia="Times New Roman" w:hAnsi="Times New Roman" w:cs="Times New Roman"/>
          <w:sz w:val="28"/>
          <w:szCs w:val="28"/>
          <w:lang w:val="vi-VN"/>
        </w:rPr>
        <w:t>Đối tượng, nguyên tắc áp dụng, mức chi, nguồn kinh phí thực hiện và việc lập dự toán thực hiện theo quy định tại Thôn</w:t>
      </w:r>
      <w:r w:rsidR="0097538D" w:rsidRPr="00355C3C">
        <w:rPr>
          <w:rFonts w:ascii="Times New Roman" w:eastAsia="Times New Roman" w:hAnsi="Times New Roman" w:cs="Times New Roman"/>
          <w:sz w:val="28"/>
          <w:szCs w:val="28"/>
          <w:lang w:val="vi-VN"/>
        </w:rPr>
        <w:t xml:space="preserve">g tư số 320/2016/TT-BTC ngày 14 tháng 12 năm </w:t>
      </w:r>
      <w:r w:rsidR="00831CEB" w:rsidRPr="00355C3C">
        <w:rPr>
          <w:rFonts w:ascii="Times New Roman" w:eastAsia="Times New Roman" w:hAnsi="Times New Roman" w:cs="Times New Roman"/>
          <w:sz w:val="28"/>
          <w:szCs w:val="28"/>
          <w:lang w:val="vi-VN"/>
        </w:rPr>
        <w:t>2016 của Bộ Tài chính quy định chế độ bồi dưỡng đối với người làm nhiệm vụ tiếp công dân, xử lý đơn khiếu nại, tố cáo, kiến nghị, phản ánh.</w:t>
      </w:r>
    </w:p>
    <w:p w14:paraId="70E388C6" w14:textId="19082883" w:rsidR="0058503C" w:rsidRPr="00355C3C" w:rsidRDefault="0058503C" w:rsidP="00355C3C">
      <w:pPr>
        <w:spacing w:before="120" w:after="120" w:line="276" w:lineRule="auto"/>
        <w:jc w:val="center"/>
        <w:rPr>
          <w:rFonts w:ascii="Times New Roman" w:eastAsia="Times New Roman" w:hAnsi="Times New Roman" w:cs="Times New Roman"/>
          <w:sz w:val="28"/>
          <w:szCs w:val="28"/>
        </w:rPr>
      </w:pPr>
      <w:bookmarkStart w:id="45" w:name="chuong_6"/>
      <w:r w:rsidRPr="00355C3C">
        <w:rPr>
          <w:rFonts w:ascii="Times New Roman" w:eastAsia="Times New Roman" w:hAnsi="Times New Roman" w:cs="Times New Roman"/>
          <w:b/>
          <w:bCs/>
          <w:sz w:val="28"/>
          <w:szCs w:val="28"/>
          <w:lang w:val="vi-VN"/>
        </w:rPr>
        <w:t>Chương VI</w:t>
      </w:r>
      <w:bookmarkEnd w:id="45"/>
    </w:p>
    <w:p w14:paraId="640317E0" w14:textId="1E12EF59" w:rsidR="0058503C" w:rsidRPr="00355C3C" w:rsidRDefault="0058503C" w:rsidP="00355C3C">
      <w:pPr>
        <w:spacing w:before="120" w:after="120" w:line="276" w:lineRule="auto"/>
        <w:jc w:val="center"/>
        <w:rPr>
          <w:rFonts w:ascii="Times New Roman" w:eastAsia="Times New Roman" w:hAnsi="Times New Roman" w:cs="Times New Roman"/>
          <w:sz w:val="28"/>
          <w:szCs w:val="28"/>
        </w:rPr>
      </w:pPr>
      <w:bookmarkStart w:id="46" w:name="chuong_6_name"/>
      <w:r w:rsidRPr="00355C3C">
        <w:rPr>
          <w:rFonts w:ascii="Times New Roman" w:eastAsia="Times New Roman" w:hAnsi="Times New Roman" w:cs="Times New Roman"/>
          <w:b/>
          <w:bCs/>
          <w:sz w:val="28"/>
          <w:szCs w:val="28"/>
          <w:lang w:val="vi-VN"/>
        </w:rPr>
        <w:t>QUẢN LÝ CÔNG TÁC TIẾP CÔNG DÂN, GIẢI QUYẾT KHIẾU NẠI,  TỐ CÁO</w:t>
      </w:r>
      <w:bookmarkEnd w:id="46"/>
      <w:r w:rsidR="00DD0CBB" w:rsidRPr="00355C3C">
        <w:rPr>
          <w:rFonts w:ascii="Times New Roman" w:eastAsia="Times New Roman" w:hAnsi="Times New Roman" w:cs="Times New Roman"/>
          <w:b/>
          <w:bCs/>
          <w:sz w:val="28"/>
          <w:szCs w:val="28"/>
        </w:rPr>
        <w:t>, KIẾN NGHỊ, PHẢN ÁNH</w:t>
      </w:r>
    </w:p>
    <w:p w14:paraId="65B7E7A1" w14:textId="5324A84C" w:rsidR="0058503C" w:rsidRPr="00355C3C" w:rsidRDefault="0096411C" w:rsidP="00355C3C">
      <w:pPr>
        <w:spacing w:before="120" w:after="120" w:line="276" w:lineRule="auto"/>
        <w:ind w:firstLine="720"/>
        <w:jc w:val="both"/>
        <w:rPr>
          <w:rFonts w:ascii="Times New Roman" w:eastAsia="Times New Roman" w:hAnsi="Times New Roman" w:cs="Times New Roman"/>
          <w:sz w:val="28"/>
          <w:szCs w:val="28"/>
        </w:rPr>
      </w:pPr>
      <w:bookmarkStart w:id="47" w:name="dieu_22"/>
      <w:r w:rsidRPr="00355C3C">
        <w:rPr>
          <w:rFonts w:ascii="Times New Roman" w:eastAsia="Times New Roman" w:hAnsi="Times New Roman" w:cs="Times New Roman"/>
          <w:b/>
          <w:bCs/>
          <w:sz w:val="28"/>
          <w:szCs w:val="28"/>
          <w:lang w:val="vi-VN"/>
        </w:rPr>
        <w:t>Điều 2</w:t>
      </w:r>
      <w:r w:rsidR="00920548" w:rsidRPr="00355C3C">
        <w:rPr>
          <w:rFonts w:ascii="Times New Roman" w:eastAsia="Times New Roman" w:hAnsi="Times New Roman" w:cs="Times New Roman"/>
          <w:b/>
          <w:bCs/>
          <w:sz w:val="28"/>
          <w:szCs w:val="28"/>
        </w:rPr>
        <w:t>5</w:t>
      </w:r>
      <w:r w:rsidR="0058503C" w:rsidRPr="00355C3C">
        <w:rPr>
          <w:rFonts w:ascii="Times New Roman" w:eastAsia="Times New Roman" w:hAnsi="Times New Roman" w:cs="Times New Roman"/>
          <w:b/>
          <w:bCs/>
          <w:sz w:val="28"/>
          <w:szCs w:val="28"/>
          <w:lang w:val="vi-VN"/>
        </w:rPr>
        <w:t>. Quản lý công tác tiếp công dân, giải quyết khiếu nại, tố cáo</w:t>
      </w:r>
      <w:bookmarkEnd w:id="47"/>
      <w:r w:rsidR="00DD0CBB" w:rsidRPr="00355C3C">
        <w:rPr>
          <w:rFonts w:ascii="Times New Roman" w:eastAsia="Times New Roman" w:hAnsi="Times New Roman" w:cs="Times New Roman"/>
          <w:b/>
          <w:bCs/>
          <w:sz w:val="28"/>
          <w:szCs w:val="28"/>
        </w:rPr>
        <w:t xml:space="preserve">, kiến nghị, phản ánh </w:t>
      </w:r>
    </w:p>
    <w:p w14:paraId="207BF3F9" w14:textId="77777777" w:rsidR="005A45C7"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1. Chánh Thanh tra Bộ </w:t>
      </w:r>
      <w:r w:rsidR="005A45C7" w:rsidRPr="00355C3C">
        <w:rPr>
          <w:rFonts w:ascii="Times New Roman" w:eastAsia="Times New Roman" w:hAnsi="Times New Roman" w:cs="Times New Roman"/>
          <w:sz w:val="28"/>
          <w:szCs w:val="28"/>
        </w:rPr>
        <w:t>có trách nhiệm:</w:t>
      </w:r>
    </w:p>
    <w:p w14:paraId="1B2603B8" w14:textId="2A806B4A" w:rsidR="005A45C7" w:rsidRPr="00355C3C" w:rsidRDefault="005A45C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a) G</w:t>
      </w:r>
      <w:r w:rsidR="0058503C" w:rsidRPr="00355C3C">
        <w:rPr>
          <w:rFonts w:ascii="Times New Roman" w:eastAsia="Times New Roman" w:hAnsi="Times New Roman" w:cs="Times New Roman"/>
          <w:sz w:val="28"/>
          <w:szCs w:val="28"/>
          <w:lang w:val="vi-VN"/>
        </w:rPr>
        <w:t>iúp Bộ trưởng quản lý nhà nước về công tác tiếp công dân, giải quyết khiếu nại, tố cáo</w:t>
      </w:r>
      <w:r w:rsidR="00F72169" w:rsidRPr="00355C3C">
        <w:rPr>
          <w:rFonts w:ascii="Times New Roman" w:eastAsia="Times New Roman" w:hAnsi="Times New Roman" w:cs="Times New Roman"/>
          <w:sz w:val="28"/>
          <w:szCs w:val="28"/>
        </w:rPr>
        <w:t>, kiến nghị, phản ánh</w:t>
      </w:r>
      <w:r w:rsidR="0058503C" w:rsidRPr="00355C3C">
        <w:rPr>
          <w:rFonts w:ascii="Times New Roman" w:eastAsia="Times New Roman" w:hAnsi="Times New Roman" w:cs="Times New Roman"/>
          <w:sz w:val="28"/>
          <w:szCs w:val="28"/>
          <w:lang w:val="vi-VN"/>
        </w:rPr>
        <w:t xml:space="preserve">; </w:t>
      </w:r>
    </w:p>
    <w:p w14:paraId="5B3E03F9" w14:textId="72FA21B5" w:rsidR="0058503C" w:rsidRPr="00355C3C" w:rsidRDefault="005A45C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b) C</w:t>
      </w:r>
      <w:r w:rsidR="0058503C" w:rsidRPr="00355C3C">
        <w:rPr>
          <w:rFonts w:ascii="Times New Roman" w:eastAsia="Times New Roman" w:hAnsi="Times New Roman" w:cs="Times New Roman"/>
          <w:sz w:val="28"/>
          <w:szCs w:val="28"/>
          <w:lang w:val="vi-VN"/>
        </w:rPr>
        <w:t>hỉ đạo, hướng dẫn, bồi dưỡng nghiệp vụ về công tác tiếp công dân, giải quyết khiếu nại, tố cáo</w:t>
      </w:r>
      <w:r w:rsidR="00F72169" w:rsidRPr="00355C3C">
        <w:rPr>
          <w:rFonts w:ascii="Times New Roman" w:eastAsia="Times New Roman" w:hAnsi="Times New Roman" w:cs="Times New Roman"/>
          <w:sz w:val="28"/>
          <w:szCs w:val="28"/>
        </w:rPr>
        <w:t>, kiến nghị, phản ánh</w:t>
      </w:r>
      <w:r w:rsidR="0058503C" w:rsidRPr="00355C3C">
        <w:rPr>
          <w:rFonts w:ascii="Times New Roman" w:eastAsia="Times New Roman" w:hAnsi="Times New Roman" w:cs="Times New Roman"/>
          <w:sz w:val="28"/>
          <w:szCs w:val="28"/>
          <w:lang w:val="vi-VN"/>
        </w:rPr>
        <w:t xml:space="preserve"> đối với các cơ quan, </w:t>
      </w:r>
      <w:r w:rsidR="0058503C" w:rsidRPr="00355C3C">
        <w:rPr>
          <w:rFonts w:ascii="Times New Roman" w:eastAsia="Times New Roman" w:hAnsi="Times New Roman" w:cs="Times New Roman"/>
          <w:sz w:val="28"/>
          <w:szCs w:val="28"/>
          <w:shd w:val="clear" w:color="auto" w:fill="FFFFFF"/>
          <w:lang w:val="vi-VN"/>
        </w:rPr>
        <w:t>đơn vị</w:t>
      </w:r>
      <w:r w:rsidR="0058503C" w:rsidRPr="00355C3C">
        <w:rPr>
          <w:rFonts w:ascii="Times New Roman" w:eastAsia="Times New Roman" w:hAnsi="Times New Roman" w:cs="Times New Roman"/>
          <w:sz w:val="28"/>
          <w:szCs w:val="28"/>
          <w:lang w:val="vi-VN"/>
        </w:rPr>
        <w:t xml:space="preserve"> thuộc Bộ</w:t>
      </w:r>
      <w:r w:rsidR="00F30021" w:rsidRPr="00355C3C">
        <w:rPr>
          <w:rFonts w:ascii="Times New Roman" w:eastAsia="Times New Roman" w:hAnsi="Times New Roman" w:cs="Times New Roman"/>
          <w:sz w:val="28"/>
          <w:szCs w:val="28"/>
        </w:rPr>
        <w:t>;</w:t>
      </w:r>
    </w:p>
    <w:p w14:paraId="20866C67" w14:textId="637363B2" w:rsidR="005A45C7" w:rsidRPr="00355C3C" w:rsidRDefault="005A45C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c) G</w:t>
      </w:r>
      <w:r w:rsidRPr="00355C3C">
        <w:rPr>
          <w:rFonts w:ascii="Times New Roman" w:eastAsia="Times New Roman" w:hAnsi="Times New Roman" w:cs="Times New Roman"/>
          <w:sz w:val="28"/>
          <w:szCs w:val="28"/>
          <w:lang w:val="vi-VN"/>
        </w:rPr>
        <w:t xml:space="preserve">iúp Bộ trưởng </w:t>
      </w:r>
      <w:r w:rsidRPr="00355C3C">
        <w:rPr>
          <w:rFonts w:ascii="Times New Roman" w:eastAsia="Times New Roman" w:hAnsi="Times New Roman" w:cs="Times New Roman"/>
          <w:sz w:val="28"/>
          <w:szCs w:val="28"/>
        </w:rPr>
        <w:t xml:space="preserve">giám sát, </w:t>
      </w:r>
      <w:r w:rsidRPr="00355C3C">
        <w:rPr>
          <w:rFonts w:ascii="Times New Roman" w:eastAsia="Times New Roman" w:hAnsi="Times New Roman" w:cs="Times New Roman"/>
          <w:sz w:val="28"/>
          <w:szCs w:val="28"/>
          <w:lang w:val="vi-VN"/>
        </w:rPr>
        <w:t>thanh tra, kiểm tra trách nhiệm tiếp công dân, giải quyết khiếu nại, tố cáo</w:t>
      </w:r>
      <w:r w:rsidR="00F72169" w:rsidRPr="00355C3C">
        <w:rPr>
          <w:rFonts w:ascii="Times New Roman" w:eastAsia="Times New Roman" w:hAnsi="Times New Roman" w:cs="Times New Roman"/>
          <w:sz w:val="28"/>
          <w:szCs w:val="28"/>
        </w:rPr>
        <w:t>, kiến nghị, phản ánh</w:t>
      </w:r>
      <w:r w:rsidRPr="00355C3C">
        <w:rPr>
          <w:rFonts w:ascii="Times New Roman" w:eastAsia="Times New Roman" w:hAnsi="Times New Roman" w:cs="Times New Roman"/>
          <w:sz w:val="28"/>
          <w:szCs w:val="28"/>
          <w:lang w:val="vi-VN"/>
        </w:rPr>
        <w:t xml:space="preserve"> của Thủ trưởng các cơ quan, đơn vị </w:t>
      </w:r>
      <w:r w:rsidRPr="00355C3C">
        <w:rPr>
          <w:rFonts w:ascii="Times New Roman" w:eastAsia="Times New Roman" w:hAnsi="Times New Roman" w:cs="Times New Roman"/>
          <w:sz w:val="28"/>
          <w:szCs w:val="28"/>
        </w:rPr>
        <w:t>thuộc Bộ và người đứng đầu doanh nghiệp nhà nước do Bộ quản lý</w:t>
      </w:r>
      <w:r w:rsidRPr="00355C3C">
        <w:rPr>
          <w:rFonts w:ascii="Times New Roman" w:eastAsia="Times New Roman" w:hAnsi="Times New Roman" w:cs="Times New Roman"/>
          <w:sz w:val="28"/>
          <w:szCs w:val="28"/>
          <w:lang w:val="vi-VN"/>
        </w:rPr>
        <w:t>; kiến nghị các biện pháp nhằm chấn chỉnh công tác này trong phạm vi quản lý của Bộ trưởng.</w:t>
      </w:r>
    </w:p>
    <w:p w14:paraId="752B444A" w14:textId="11B2249A"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2. Chánh Văn phòng Bộ, Vụ trưởng </w:t>
      </w:r>
      <w:r w:rsidR="005A45C7" w:rsidRPr="00355C3C">
        <w:rPr>
          <w:rFonts w:ascii="Times New Roman" w:eastAsia="Times New Roman" w:hAnsi="Times New Roman" w:cs="Times New Roman"/>
          <w:sz w:val="28"/>
          <w:szCs w:val="28"/>
        </w:rPr>
        <w:t xml:space="preserve">các Vụ thuộc Bộ </w:t>
      </w:r>
      <w:r w:rsidRPr="00355C3C">
        <w:rPr>
          <w:rFonts w:ascii="Times New Roman" w:eastAsia="Times New Roman" w:hAnsi="Times New Roman" w:cs="Times New Roman"/>
          <w:sz w:val="28"/>
          <w:szCs w:val="28"/>
          <w:lang w:val="vi-VN"/>
        </w:rPr>
        <w:t>có trách nhiệm</w:t>
      </w:r>
      <w:r w:rsidR="005A45C7" w:rsidRPr="00355C3C">
        <w:rPr>
          <w:rFonts w:ascii="Times New Roman" w:eastAsia="Times New Roman" w:hAnsi="Times New Roman" w:cs="Times New Roman"/>
          <w:sz w:val="28"/>
          <w:szCs w:val="28"/>
        </w:rPr>
        <w:t xml:space="preserve"> p</w:t>
      </w:r>
      <w:r w:rsidRPr="00355C3C">
        <w:rPr>
          <w:rFonts w:ascii="Times New Roman" w:eastAsia="Times New Roman" w:hAnsi="Times New Roman" w:cs="Times New Roman"/>
          <w:sz w:val="28"/>
          <w:szCs w:val="28"/>
          <w:lang w:val="vi-VN"/>
        </w:rPr>
        <w:t>hân công lãnh đạo, bố trí công chức</w:t>
      </w:r>
      <w:r w:rsidR="00032602"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theo dõi, thực hiện công tác tiếp công dân</w:t>
      </w:r>
      <w:r w:rsidR="005A45C7" w:rsidRPr="00355C3C">
        <w:rPr>
          <w:rFonts w:ascii="Times New Roman" w:eastAsia="Times New Roman" w:hAnsi="Times New Roman" w:cs="Times New Roman"/>
          <w:sz w:val="28"/>
          <w:szCs w:val="28"/>
        </w:rPr>
        <w:t>, t</w:t>
      </w:r>
      <w:r w:rsidRPr="00355C3C">
        <w:rPr>
          <w:rFonts w:ascii="Times New Roman" w:eastAsia="Times New Roman" w:hAnsi="Times New Roman" w:cs="Times New Roman"/>
          <w:sz w:val="28"/>
          <w:szCs w:val="28"/>
          <w:lang w:val="vi-VN"/>
        </w:rPr>
        <w:t xml:space="preserve">iếp nhận </w:t>
      </w:r>
      <w:r w:rsidR="009369D2" w:rsidRPr="00355C3C">
        <w:rPr>
          <w:rFonts w:ascii="Times New Roman" w:eastAsia="Times New Roman" w:hAnsi="Times New Roman" w:cs="Times New Roman"/>
          <w:sz w:val="28"/>
          <w:szCs w:val="28"/>
        </w:rPr>
        <w:t>đơn</w:t>
      </w:r>
      <w:r w:rsidR="005A45C7"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lang w:val="vi-VN"/>
        </w:rPr>
        <w:t xml:space="preserve"> xử </w:t>
      </w:r>
      <w:r w:rsidR="009369D2" w:rsidRPr="00355C3C">
        <w:rPr>
          <w:rFonts w:ascii="Times New Roman" w:eastAsia="Times New Roman" w:hAnsi="Times New Roman" w:cs="Times New Roman"/>
          <w:sz w:val="28"/>
          <w:szCs w:val="28"/>
        </w:rPr>
        <w:t>lý, giải quyết</w:t>
      </w:r>
      <w:r w:rsidR="00DD0CBB" w:rsidRPr="00355C3C">
        <w:rPr>
          <w:rFonts w:ascii="Times New Roman" w:eastAsia="Times New Roman" w:hAnsi="Times New Roman" w:cs="Times New Roman"/>
          <w:sz w:val="28"/>
          <w:szCs w:val="28"/>
        </w:rPr>
        <w:t xml:space="preserve"> kiến nghị, phản ánh </w:t>
      </w:r>
      <w:r w:rsidRPr="00355C3C">
        <w:rPr>
          <w:rFonts w:ascii="Times New Roman" w:eastAsia="Times New Roman" w:hAnsi="Times New Roman" w:cs="Times New Roman"/>
          <w:sz w:val="28"/>
          <w:szCs w:val="28"/>
          <w:lang w:val="vi-VN"/>
        </w:rPr>
        <w:t>theo quy định tại Thông tư này.</w:t>
      </w:r>
    </w:p>
    <w:p w14:paraId="66A60904" w14:textId="77777777" w:rsidR="005A45C7"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3.</w:t>
      </w:r>
      <w:r w:rsidR="001C43B5" w:rsidRPr="00355C3C">
        <w:rPr>
          <w:rFonts w:ascii="Times New Roman" w:eastAsia="Times New Roman" w:hAnsi="Times New Roman" w:cs="Times New Roman"/>
          <w:sz w:val="28"/>
          <w:szCs w:val="28"/>
          <w:lang w:val="vi-VN"/>
        </w:rPr>
        <w:t xml:space="preserve"> Thủ trưởng các cơ quan, đơn vị</w:t>
      </w:r>
      <w:r w:rsidR="004B5601"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 xml:space="preserve">thuộc Bộ </w:t>
      </w:r>
      <w:r w:rsidR="002866AD" w:rsidRPr="00355C3C">
        <w:rPr>
          <w:rFonts w:ascii="Times New Roman" w:eastAsia="Times New Roman" w:hAnsi="Times New Roman" w:cs="Times New Roman"/>
          <w:sz w:val="28"/>
          <w:szCs w:val="28"/>
        </w:rPr>
        <w:t xml:space="preserve">và người đứng đầu doanh nghiệp nhà nước </w:t>
      </w:r>
      <w:r w:rsidR="004B5601" w:rsidRPr="00355C3C">
        <w:rPr>
          <w:rFonts w:ascii="Times New Roman" w:eastAsia="Times New Roman" w:hAnsi="Times New Roman" w:cs="Times New Roman"/>
          <w:sz w:val="28"/>
          <w:szCs w:val="28"/>
        </w:rPr>
        <w:t>do Bộ quản lý</w:t>
      </w:r>
      <w:r w:rsidR="002866AD"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có trách nhiệm</w:t>
      </w:r>
      <w:r w:rsidR="005A45C7" w:rsidRPr="00355C3C">
        <w:rPr>
          <w:rFonts w:ascii="Times New Roman" w:eastAsia="Times New Roman" w:hAnsi="Times New Roman" w:cs="Times New Roman"/>
          <w:sz w:val="28"/>
          <w:szCs w:val="28"/>
        </w:rPr>
        <w:t>:</w:t>
      </w:r>
    </w:p>
    <w:p w14:paraId="17E7CD1C" w14:textId="07EBC3C8" w:rsidR="0058503C" w:rsidRPr="00355C3C" w:rsidRDefault="005A45C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a)</w:t>
      </w:r>
      <w:r w:rsidR="0058503C"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rPr>
        <w:t>Q</w:t>
      </w:r>
      <w:r w:rsidR="0058503C" w:rsidRPr="00355C3C">
        <w:rPr>
          <w:rFonts w:ascii="Times New Roman" w:eastAsia="Times New Roman" w:hAnsi="Times New Roman" w:cs="Times New Roman"/>
          <w:sz w:val="28"/>
          <w:szCs w:val="28"/>
          <w:lang w:val="vi-VN"/>
        </w:rPr>
        <w:t>uản lý công tác tiếp công dân, giải quyết khiếu nại, tố cáo</w:t>
      </w:r>
      <w:r w:rsidR="009369D2" w:rsidRPr="00355C3C">
        <w:rPr>
          <w:rFonts w:ascii="Times New Roman" w:eastAsia="Times New Roman" w:hAnsi="Times New Roman" w:cs="Times New Roman"/>
          <w:sz w:val="28"/>
          <w:szCs w:val="28"/>
        </w:rPr>
        <w:t>, kiến nghị, phản ánh</w:t>
      </w:r>
      <w:r w:rsidR="0058503C" w:rsidRPr="00355C3C">
        <w:rPr>
          <w:rFonts w:ascii="Times New Roman" w:eastAsia="Times New Roman" w:hAnsi="Times New Roman" w:cs="Times New Roman"/>
          <w:sz w:val="28"/>
          <w:szCs w:val="28"/>
          <w:lang w:val="vi-VN"/>
        </w:rPr>
        <w:t xml:space="preserve"> trong phạm vi quản lý của cơ quan, đơn vị</w:t>
      </w:r>
      <w:r w:rsidR="004B5601" w:rsidRPr="00355C3C">
        <w:rPr>
          <w:rFonts w:ascii="Times New Roman" w:eastAsia="Times New Roman" w:hAnsi="Times New Roman" w:cs="Times New Roman"/>
          <w:sz w:val="28"/>
          <w:szCs w:val="28"/>
        </w:rPr>
        <w:t xml:space="preserve"> và doanh nghiệp</w:t>
      </w:r>
      <w:r w:rsidR="0058503C" w:rsidRPr="00355C3C">
        <w:rPr>
          <w:rFonts w:ascii="Times New Roman" w:eastAsia="Times New Roman" w:hAnsi="Times New Roman" w:cs="Times New Roman"/>
          <w:sz w:val="28"/>
          <w:szCs w:val="28"/>
          <w:lang w:val="vi-VN"/>
        </w:rPr>
        <w:t xml:space="preserve"> mì</w:t>
      </w:r>
      <w:r w:rsidR="00F72169" w:rsidRPr="00355C3C">
        <w:rPr>
          <w:rFonts w:ascii="Times New Roman" w:eastAsia="Times New Roman" w:hAnsi="Times New Roman" w:cs="Times New Roman"/>
          <w:sz w:val="28"/>
          <w:szCs w:val="28"/>
          <w:lang w:val="vi-VN"/>
        </w:rPr>
        <w:t>nh;</w:t>
      </w:r>
    </w:p>
    <w:p w14:paraId="509F29F0" w14:textId="44C49366" w:rsidR="0058503C" w:rsidRPr="00355C3C" w:rsidRDefault="005A45C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lastRenderedPageBreak/>
        <w:t>b) K</w:t>
      </w:r>
      <w:r w:rsidR="0058503C" w:rsidRPr="00355C3C">
        <w:rPr>
          <w:rFonts w:ascii="Times New Roman" w:eastAsia="Times New Roman" w:hAnsi="Times New Roman" w:cs="Times New Roman"/>
          <w:sz w:val="28"/>
          <w:szCs w:val="28"/>
          <w:lang w:val="vi-VN"/>
        </w:rPr>
        <w:t>iểm tra trách nhiệm tiếp công dân, g</w:t>
      </w:r>
      <w:r w:rsidR="00F72169" w:rsidRPr="00355C3C">
        <w:rPr>
          <w:rFonts w:ascii="Times New Roman" w:eastAsia="Times New Roman" w:hAnsi="Times New Roman" w:cs="Times New Roman"/>
          <w:sz w:val="28"/>
          <w:szCs w:val="28"/>
          <w:lang w:val="vi-VN"/>
        </w:rPr>
        <w:t xml:space="preserve">iải quyết khiếu nại, </w:t>
      </w:r>
      <w:r w:rsidR="0058503C" w:rsidRPr="00355C3C">
        <w:rPr>
          <w:rFonts w:ascii="Times New Roman" w:eastAsia="Times New Roman" w:hAnsi="Times New Roman" w:cs="Times New Roman"/>
          <w:sz w:val="28"/>
          <w:szCs w:val="28"/>
          <w:lang w:val="vi-VN"/>
        </w:rPr>
        <w:t>tố cáo</w:t>
      </w:r>
      <w:r w:rsidR="00F72169" w:rsidRPr="00355C3C">
        <w:rPr>
          <w:rFonts w:ascii="Times New Roman" w:eastAsia="Times New Roman" w:hAnsi="Times New Roman" w:cs="Times New Roman"/>
          <w:sz w:val="28"/>
          <w:szCs w:val="28"/>
        </w:rPr>
        <w:t>, kiến nghị, phản ánh</w:t>
      </w:r>
      <w:r w:rsidR="0058503C" w:rsidRPr="00355C3C">
        <w:rPr>
          <w:rFonts w:ascii="Times New Roman" w:eastAsia="Times New Roman" w:hAnsi="Times New Roman" w:cs="Times New Roman"/>
          <w:sz w:val="28"/>
          <w:szCs w:val="28"/>
          <w:lang w:val="vi-VN"/>
        </w:rPr>
        <w:t xml:space="preserve"> của các cơ quan, </w:t>
      </w:r>
      <w:r w:rsidR="0058503C" w:rsidRPr="00355C3C">
        <w:rPr>
          <w:rFonts w:ascii="Times New Roman" w:eastAsia="Times New Roman" w:hAnsi="Times New Roman" w:cs="Times New Roman"/>
          <w:sz w:val="28"/>
          <w:szCs w:val="28"/>
          <w:shd w:val="clear" w:color="auto" w:fill="FFFFFF"/>
          <w:lang w:val="vi-VN"/>
        </w:rPr>
        <w:t>đơn vị</w:t>
      </w:r>
      <w:r w:rsidR="0058503C" w:rsidRPr="00355C3C">
        <w:rPr>
          <w:rFonts w:ascii="Times New Roman" w:eastAsia="Times New Roman" w:hAnsi="Times New Roman" w:cs="Times New Roman"/>
          <w:sz w:val="28"/>
          <w:szCs w:val="28"/>
          <w:lang w:val="vi-VN"/>
        </w:rPr>
        <w:t> cấp dưới.</w:t>
      </w:r>
    </w:p>
    <w:p w14:paraId="2972EEF0" w14:textId="62E80FB4" w:rsidR="005A45C7" w:rsidRPr="00355C3C" w:rsidRDefault="005A45C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 xml:space="preserve">4. Người đứng đầu doanh nghiệp nhà nước do Bộ quản lý </w:t>
      </w:r>
      <w:r w:rsidRPr="00355C3C">
        <w:rPr>
          <w:rFonts w:ascii="Times New Roman" w:eastAsia="Times New Roman" w:hAnsi="Times New Roman" w:cs="Times New Roman"/>
          <w:sz w:val="28"/>
          <w:szCs w:val="28"/>
          <w:lang w:val="vi-VN"/>
        </w:rPr>
        <w:t>có trách nhiệm</w:t>
      </w:r>
      <w:r w:rsidRPr="00355C3C">
        <w:rPr>
          <w:rFonts w:ascii="Times New Roman" w:eastAsia="Times New Roman" w:hAnsi="Times New Roman" w:cs="Times New Roman"/>
          <w:sz w:val="28"/>
          <w:szCs w:val="28"/>
        </w:rPr>
        <w:t>:</w:t>
      </w:r>
    </w:p>
    <w:p w14:paraId="39453D23" w14:textId="48936218" w:rsidR="005A45C7" w:rsidRPr="00355C3C" w:rsidRDefault="005A45C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a)</w:t>
      </w:r>
      <w:r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rPr>
        <w:t>G</w:t>
      </w:r>
      <w:r w:rsidRPr="00355C3C">
        <w:rPr>
          <w:rFonts w:ascii="Times New Roman" w:eastAsia="Times New Roman" w:hAnsi="Times New Roman" w:cs="Times New Roman"/>
          <w:sz w:val="28"/>
          <w:szCs w:val="28"/>
          <w:lang w:val="vi-VN"/>
        </w:rPr>
        <w:t>iải quyết khiếu nại, tố cáo</w:t>
      </w:r>
      <w:r w:rsidRPr="00355C3C">
        <w:rPr>
          <w:rFonts w:ascii="Times New Roman" w:eastAsia="Times New Roman" w:hAnsi="Times New Roman" w:cs="Times New Roman"/>
          <w:sz w:val="28"/>
          <w:szCs w:val="28"/>
        </w:rPr>
        <w:t>, kiến nghị, phản ánh</w:t>
      </w:r>
      <w:r w:rsidRPr="00355C3C">
        <w:rPr>
          <w:rFonts w:ascii="Times New Roman" w:eastAsia="Times New Roman" w:hAnsi="Times New Roman" w:cs="Times New Roman"/>
          <w:sz w:val="28"/>
          <w:szCs w:val="28"/>
          <w:lang w:val="vi-VN"/>
        </w:rPr>
        <w:t xml:space="preserve"> trong phạm vi quản lý của cơ quan, đơn vị</w:t>
      </w:r>
      <w:r w:rsidRPr="00355C3C">
        <w:rPr>
          <w:rFonts w:ascii="Times New Roman" w:eastAsia="Times New Roman" w:hAnsi="Times New Roman" w:cs="Times New Roman"/>
          <w:sz w:val="28"/>
          <w:szCs w:val="28"/>
        </w:rPr>
        <w:t xml:space="preserve"> và doanh nghiệp</w:t>
      </w:r>
      <w:r w:rsidR="00F72169" w:rsidRPr="00355C3C">
        <w:rPr>
          <w:rFonts w:ascii="Times New Roman" w:eastAsia="Times New Roman" w:hAnsi="Times New Roman" w:cs="Times New Roman"/>
          <w:sz w:val="28"/>
          <w:szCs w:val="28"/>
          <w:lang w:val="vi-VN"/>
        </w:rPr>
        <w:t xml:space="preserve"> mình;</w:t>
      </w:r>
    </w:p>
    <w:p w14:paraId="30473A49" w14:textId="7C354CFF" w:rsidR="005A45C7" w:rsidRPr="00355C3C" w:rsidRDefault="005A45C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b) K</w:t>
      </w:r>
      <w:r w:rsidRPr="00355C3C">
        <w:rPr>
          <w:rFonts w:ascii="Times New Roman" w:eastAsia="Times New Roman" w:hAnsi="Times New Roman" w:cs="Times New Roman"/>
          <w:sz w:val="28"/>
          <w:szCs w:val="28"/>
          <w:lang w:val="vi-VN"/>
        </w:rPr>
        <w:t>iểm tra trách nhiệm giải quyết khiếu nại, giải quyết tố cáo của các cơ quan, </w:t>
      </w:r>
      <w:r w:rsidRPr="00355C3C">
        <w:rPr>
          <w:rFonts w:ascii="Times New Roman" w:eastAsia="Times New Roman" w:hAnsi="Times New Roman" w:cs="Times New Roman"/>
          <w:sz w:val="28"/>
          <w:szCs w:val="28"/>
          <w:shd w:val="clear" w:color="auto" w:fill="FFFFFF"/>
          <w:lang w:val="vi-VN"/>
        </w:rPr>
        <w:t>đơn vị</w:t>
      </w:r>
      <w:r w:rsidRPr="00355C3C">
        <w:rPr>
          <w:rFonts w:ascii="Times New Roman" w:eastAsia="Times New Roman" w:hAnsi="Times New Roman" w:cs="Times New Roman"/>
          <w:sz w:val="28"/>
          <w:szCs w:val="28"/>
          <w:lang w:val="vi-VN"/>
        </w:rPr>
        <w:t> cấp dưới.</w:t>
      </w:r>
    </w:p>
    <w:p w14:paraId="0518AC4A" w14:textId="16E181D0" w:rsidR="0058503C" w:rsidRPr="00355C3C" w:rsidRDefault="005234EB" w:rsidP="00355C3C">
      <w:pPr>
        <w:spacing w:before="120" w:after="120" w:line="276" w:lineRule="auto"/>
        <w:ind w:firstLine="720"/>
        <w:jc w:val="both"/>
        <w:rPr>
          <w:rFonts w:ascii="Times New Roman" w:eastAsia="Times New Roman" w:hAnsi="Times New Roman" w:cs="Times New Roman"/>
          <w:sz w:val="28"/>
          <w:szCs w:val="28"/>
        </w:rPr>
      </w:pPr>
      <w:bookmarkStart w:id="48" w:name="dieu_23"/>
      <w:r w:rsidRPr="00355C3C">
        <w:rPr>
          <w:rFonts w:ascii="Times New Roman" w:eastAsia="Times New Roman" w:hAnsi="Times New Roman" w:cs="Times New Roman"/>
          <w:b/>
          <w:bCs/>
          <w:sz w:val="28"/>
          <w:szCs w:val="28"/>
        </w:rPr>
        <w:t>Điều 2</w:t>
      </w:r>
      <w:r w:rsidR="00920548" w:rsidRPr="00355C3C">
        <w:rPr>
          <w:rFonts w:ascii="Times New Roman" w:eastAsia="Times New Roman" w:hAnsi="Times New Roman" w:cs="Times New Roman"/>
          <w:b/>
          <w:bCs/>
          <w:sz w:val="28"/>
          <w:szCs w:val="28"/>
        </w:rPr>
        <w:t>6</w:t>
      </w:r>
      <w:r w:rsidR="0058503C" w:rsidRPr="00355C3C">
        <w:rPr>
          <w:rFonts w:ascii="Times New Roman" w:eastAsia="Times New Roman" w:hAnsi="Times New Roman" w:cs="Times New Roman"/>
          <w:b/>
          <w:bCs/>
          <w:sz w:val="28"/>
          <w:szCs w:val="28"/>
        </w:rPr>
        <w:t>. Chế độ báo cáo</w:t>
      </w:r>
      <w:bookmarkEnd w:id="48"/>
    </w:p>
    <w:p w14:paraId="1E964D08" w14:textId="212F8ABB"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1. Các cơ quan, </w:t>
      </w:r>
      <w:r w:rsidRPr="00355C3C">
        <w:rPr>
          <w:rFonts w:ascii="Times New Roman" w:eastAsia="Times New Roman" w:hAnsi="Times New Roman" w:cs="Times New Roman"/>
          <w:sz w:val="28"/>
          <w:szCs w:val="28"/>
          <w:shd w:val="clear" w:color="auto" w:fill="FFFFFF"/>
          <w:lang w:val="vi-VN"/>
        </w:rPr>
        <w:t>đơn vị</w:t>
      </w:r>
      <w:r w:rsidRPr="00355C3C">
        <w:rPr>
          <w:rFonts w:ascii="Times New Roman" w:eastAsia="Times New Roman" w:hAnsi="Times New Roman" w:cs="Times New Roman"/>
          <w:sz w:val="28"/>
          <w:szCs w:val="28"/>
          <w:lang w:val="vi-VN"/>
        </w:rPr>
        <w:t> </w:t>
      </w:r>
      <w:r w:rsidR="004B5601" w:rsidRPr="00355C3C">
        <w:rPr>
          <w:rFonts w:ascii="Times New Roman" w:eastAsia="Times New Roman" w:hAnsi="Times New Roman" w:cs="Times New Roman"/>
          <w:sz w:val="28"/>
          <w:szCs w:val="28"/>
        </w:rPr>
        <w:t xml:space="preserve">thuộc Bộ </w:t>
      </w:r>
      <w:r w:rsidR="002866AD" w:rsidRPr="00355C3C">
        <w:rPr>
          <w:rFonts w:ascii="Times New Roman" w:eastAsia="Times New Roman" w:hAnsi="Times New Roman" w:cs="Times New Roman"/>
          <w:sz w:val="28"/>
          <w:szCs w:val="28"/>
        </w:rPr>
        <w:t xml:space="preserve">và doanh nghiệp nhà nước </w:t>
      </w:r>
      <w:r w:rsidR="004B5601" w:rsidRPr="00355C3C">
        <w:rPr>
          <w:rFonts w:ascii="Times New Roman" w:eastAsia="Times New Roman" w:hAnsi="Times New Roman" w:cs="Times New Roman"/>
          <w:sz w:val="28"/>
          <w:szCs w:val="28"/>
        </w:rPr>
        <w:t>do Bộ quản lý</w:t>
      </w:r>
      <w:r w:rsidR="002866AD"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lang w:val="vi-VN"/>
        </w:rPr>
        <w:t>có trách nhiệm báo cáo công tác tiếp công dân và giải quyết khiếu nại, tố cáo</w:t>
      </w:r>
      <w:r w:rsidR="00C22407" w:rsidRPr="00355C3C">
        <w:rPr>
          <w:rFonts w:ascii="Times New Roman" w:eastAsia="Times New Roman" w:hAnsi="Times New Roman" w:cs="Times New Roman"/>
          <w:sz w:val="28"/>
          <w:szCs w:val="28"/>
        </w:rPr>
        <w:t>, kiến nghị, phản ánh</w:t>
      </w:r>
      <w:r w:rsidRPr="00355C3C">
        <w:rPr>
          <w:rFonts w:ascii="Times New Roman" w:eastAsia="Times New Roman" w:hAnsi="Times New Roman" w:cs="Times New Roman"/>
          <w:sz w:val="28"/>
          <w:szCs w:val="28"/>
          <w:lang w:val="vi-VN"/>
        </w:rPr>
        <w:t xml:space="preserve"> hàng quý, hàng năm gửi về Thanh tra Bộ trước ngày 1</w:t>
      </w:r>
      <w:r w:rsidR="00203BCA" w:rsidRPr="00355C3C">
        <w:rPr>
          <w:rFonts w:ascii="Times New Roman" w:eastAsia="Times New Roman" w:hAnsi="Times New Roman" w:cs="Times New Roman"/>
          <w:sz w:val="28"/>
          <w:szCs w:val="28"/>
        </w:rPr>
        <w:t>0</w:t>
      </w:r>
      <w:r w:rsidRPr="00355C3C">
        <w:rPr>
          <w:rFonts w:ascii="Times New Roman" w:eastAsia="Times New Roman" w:hAnsi="Times New Roman" w:cs="Times New Roman"/>
          <w:sz w:val="28"/>
          <w:szCs w:val="28"/>
          <w:lang w:val="vi-VN"/>
        </w:rPr>
        <w:t xml:space="preserve"> của tháng cuối quý </w:t>
      </w:r>
      <w:r w:rsidR="00C22407" w:rsidRPr="00355C3C">
        <w:rPr>
          <w:rFonts w:ascii="Times New Roman" w:eastAsia="Times New Roman" w:hAnsi="Times New Roman" w:cs="Times New Roman"/>
          <w:sz w:val="28"/>
          <w:szCs w:val="28"/>
          <w:lang w:val="vi-VN"/>
        </w:rPr>
        <w:t xml:space="preserve">theo quy định tại </w:t>
      </w:r>
      <w:bookmarkStart w:id="49" w:name="_Hlk169773518"/>
      <w:r w:rsidR="00C22407" w:rsidRPr="00355C3C">
        <w:rPr>
          <w:rFonts w:ascii="Times New Roman" w:eastAsia="Times New Roman" w:hAnsi="Times New Roman" w:cs="Times New Roman"/>
          <w:sz w:val="28"/>
          <w:szCs w:val="28"/>
          <w:lang w:val="vi-VN"/>
        </w:rPr>
        <w:t>Thông tư số 01/2024/TT-TTCP ngày 20 tháng 01 năm 2024</w:t>
      </w:r>
      <w:r w:rsidRPr="00355C3C">
        <w:rPr>
          <w:rFonts w:ascii="Times New Roman" w:eastAsia="Times New Roman" w:hAnsi="Times New Roman" w:cs="Times New Roman"/>
          <w:sz w:val="28"/>
          <w:szCs w:val="28"/>
          <w:lang w:val="vi-VN"/>
        </w:rPr>
        <w:t xml:space="preserve"> của Thanh tra Chính phủ quy định chế độ báo cáo công tác thanh tra, giải quyết khiếu nại, tố</w:t>
      </w:r>
      <w:r w:rsidR="00C22407" w:rsidRPr="00355C3C">
        <w:rPr>
          <w:rFonts w:ascii="Times New Roman" w:eastAsia="Times New Roman" w:hAnsi="Times New Roman" w:cs="Times New Roman"/>
          <w:sz w:val="28"/>
          <w:szCs w:val="28"/>
          <w:lang w:val="vi-VN"/>
        </w:rPr>
        <w:t xml:space="preserve"> cáo và phòng, chống tham nhũng, tiêu cực </w:t>
      </w:r>
      <w:r w:rsidRPr="00355C3C">
        <w:rPr>
          <w:rFonts w:ascii="Times New Roman" w:eastAsia="Times New Roman" w:hAnsi="Times New Roman" w:cs="Times New Roman"/>
          <w:sz w:val="28"/>
          <w:szCs w:val="28"/>
          <w:lang w:val="vi-VN"/>
        </w:rPr>
        <w:t>để tổng hợp.</w:t>
      </w:r>
      <w:bookmarkEnd w:id="49"/>
    </w:p>
    <w:p w14:paraId="0715DD96"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2. Định kỳ hàng quý, hàng năm, Thanh tra Bộ có trách nhiệm tổng hợp trình Bộ trưởng hoặc thừa lệnh Bộ trưởng báo cáo Thanh tra Chính phủ công tác tiếp công dân, giải quyết khiếu nại, giải quyết tố cáo theo quy định.</w:t>
      </w:r>
    </w:p>
    <w:p w14:paraId="6CE28760" w14:textId="3DD3F5DE" w:rsidR="0058503C" w:rsidRPr="00355C3C" w:rsidRDefault="0058503C" w:rsidP="00355C3C">
      <w:pPr>
        <w:spacing w:before="120" w:after="120" w:line="276" w:lineRule="auto"/>
        <w:ind w:firstLine="720"/>
        <w:jc w:val="center"/>
        <w:rPr>
          <w:rFonts w:ascii="Times New Roman" w:eastAsia="Times New Roman" w:hAnsi="Times New Roman" w:cs="Times New Roman"/>
          <w:sz w:val="28"/>
          <w:szCs w:val="28"/>
        </w:rPr>
      </w:pPr>
      <w:bookmarkStart w:id="50" w:name="chuong_7"/>
      <w:r w:rsidRPr="00355C3C">
        <w:rPr>
          <w:rFonts w:ascii="Times New Roman" w:eastAsia="Times New Roman" w:hAnsi="Times New Roman" w:cs="Times New Roman"/>
          <w:b/>
          <w:bCs/>
          <w:sz w:val="28"/>
          <w:szCs w:val="28"/>
        </w:rPr>
        <w:t>Chương VII</w:t>
      </w:r>
      <w:bookmarkEnd w:id="50"/>
    </w:p>
    <w:p w14:paraId="49705D71" w14:textId="77777777" w:rsidR="0058503C" w:rsidRPr="00355C3C" w:rsidRDefault="0058503C" w:rsidP="00355C3C">
      <w:pPr>
        <w:spacing w:before="120" w:after="120" w:line="276" w:lineRule="auto"/>
        <w:ind w:firstLine="720"/>
        <w:jc w:val="center"/>
        <w:rPr>
          <w:rFonts w:ascii="Times New Roman" w:eastAsia="Times New Roman" w:hAnsi="Times New Roman" w:cs="Times New Roman"/>
          <w:sz w:val="28"/>
          <w:szCs w:val="28"/>
        </w:rPr>
      </w:pPr>
      <w:bookmarkStart w:id="51" w:name="chuong_7_name"/>
      <w:r w:rsidRPr="00355C3C">
        <w:rPr>
          <w:rFonts w:ascii="Times New Roman" w:eastAsia="Times New Roman" w:hAnsi="Times New Roman" w:cs="Times New Roman"/>
          <w:b/>
          <w:bCs/>
          <w:sz w:val="28"/>
          <w:szCs w:val="28"/>
          <w:lang w:val="vi-VN"/>
        </w:rPr>
        <w:t>ĐIỀU KHOẢN THI HÀNH</w:t>
      </w:r>
      <w:bookmarkEnd w:id="51"/>
    </w:p>
    <w:p w14:paraId="75D4EF7F" w14:textId="4F191EB0" w:rsidR="0054028F" w:rsidRPr="00355C3C" w:rsidRDefault="0054028F" w:rsidP="00355C3C">
      <w:pPr>
        <w:spacing w:before="120" w:after="120" w:line="276" w:lineRule="auto"/>
        <w:ind w:firstLine="720"/>
        <w:jc w:val="both"/>
        <w:rPr>
          <w:rFonts w:ascii="Times New Roman" w:eastAsia="Times New Roman" w:hAnsi="Times New Roman" w:cs="Times New Roman"/>
          <w:sz w:val="28"/>
          <w:szCs w:val="28"/>
        </w:rPr>
      </w:pPr>
      <w:bookmarkStart w:id="52" w:name="dieu_24"/>
      <w:r w:rsidRPr="00355C3C">
        <w:rPr>
          <w:rFonts w:ascii="Times New Roman" w:eastAsia="Times New Roman" w:hAnsi="Times New Roman" w:cs="Times New Roman"/>
          <w:b/>
          <w:bCs/>
          <w:sz w:val="28"/>
          <w:szCs w:val="28"/>
        </w:rPr>
        <w:t>Điều 2</w:t>
      </w:r>
      <w:r w:rsidR="00920548" w:rsidRPr="00355C3C">
        <w:rPr>
          <w:rFonts w:ascii="Times New Roman" w:eastAsia="Times New Roman" w:hAnsi="Times New Roman" w:cs="Times New Roman"/>
          <w:b/>
          <w:bCs/>
          <w:sz w:val="28"/>
          <w:szCs w:val="28"/>
        </w:rPr>
        <w:t>7</w:t>
      </w:r>
      <w:r w:rsidRPr="00355C3C">
        <w:rPr>
          <w:rFonts w:ascii="Times New Roman" w:eastAsia="Times New Roman" w:hAnsi="Times New Roman" w:cs="Times New Roman"/>
          <w:b/>
          <w:bCs/>
          <w:sz w:val="28"/>
          <w:szCs w:val="28"/>
        </w:rPr>
        <w:t>. Hiệu lực thi hành</w:t>
      </w:r>
      <w:bookmarkEnd w:id="52"/>
    </w:p>
    <w:p w14:paraId="04F4CD42" w14:textId="4A54D6D8" w:rsidR="0054028F" w:rsidRPr="00355C3C" w:rsidRDefault="0054028F"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rPr>
        <w:t xml:space="preserve">1. </w:t>
      </w:r>
      <w:r w:rsidRPr="00355C3C">
        <w:rPr>
          <w:rFonts w:ascii="Times New Roman" w:eastAsia="Times New Roman" w:hAnsi="Times New Roman" w:cs="Times New Roman"/>
          <w:sz w:val="28"/>
          <w:szCs w:val="28"/>
          <w:lang w:val="vi-VN"/>
        </w:rPr>
        <w:t>Thôn</w:t>
      </w:r>
      <w:r w:rsidR="00FA2B10">
        <w:rPr>
          <w:rFonts w:ascii="Times New Roman" w:eastAsia="Times New Roman" w:hAnsi="Times New Roman" w:cs="Times New Roman"/>
          <w:sz w:val="28"/>
          <w:szCs w:val="28"/>
          <w:lang w:val="vi-VN"/>
        </w:rPr>
        <w:t>g t</w:t>
      </w:r>
      <w:r w:rsidR="007739B6">
        <w:rPr>
          <w:rFonts w:ascii="Times New Roman" w:eastAsia="Times New Roman" w:hAnsi="Times New Roman" w:cs="Times New Roman"/>
          <w:sz w:val="28"/>
          <w:szCs w:val="28"/>
          <w:lang w:val="vi-VN"/>
        </w:rPr>
        <w:t>ư này có hiệu lực kể từ ngày 28</w:t>
      </w:r>
      <w:r w:rsidR="007739B6">
        <w:rPr>
          <w:rFonts w:ascii="Times New Roman" w:eastAsia="Times New Roman" w:hAnsi="Times New Roman" w:cs="Times New Roman"/>
          <w:sz w:val="28"/>
          <w:szCs w:val="28"/>
        </w:rPr>
        <w:t xml:space="preserve"> tháng 01</w:t>
      </w:r>
      <w:r w:rsidRPr="00355C3C">
        <w:rPr>
          <w:rFonts w:ascii="Times New Roman" w:eastAsia="Times New Roman" w:hAnsi="Times New Roman" w:cs="Times New Roman"/>
          <w:sz w:val="28"/>
          <w:szCs w:val="28"/>
        </w:rPr>
        <w:t xml:space="preserve"> năm </w:t>
      </w:r>
      <w:r w:rsidRPr="00355C3C">
        <w:rPr>
          <w:rFonts w:ascii="Times New Roman" w:eastAsia="Times New Roman" w:hAnsi="Times New Roman" w:cs="Times New Roman"/>
          <w:sz w:val="28"/>
          <w:szCs w:val="28"/>
          <w:lang w:val="vi-VN"/>
        </w:rPr>
        <w:t>20</w:t>
      </w:r>
      <w:r w:rsidR="007739B6">
        <w:rPr>
          <w:rFonts w:ascii="Times New Roman" w:eastAsia="Times New Roman" w:hAnsi="Times New Roman" w:cs="Times New Roman"/>
          <w:sz w:val="28"/>
          <w:szCs w:val="28"/>
        </w:rPr>
        <w:t>25</w:t>
      </w:r>
      <w:r w:rsidRPr="00355C3C">
        <w:rPr>
          <w:rFonts w:ascii="Times New Roman" w:eastAsia="Times New Roman" w:hAnsi="Times New Roman" w:cs="Times New Roman"/>
          <w:sz w:val="28"/>
          <w:szCs w:val="28"/>
          <w:lang w:val="vi-VN"/>
        </w:rPr>
        <w:t>.</w:t>
      </w:r>
    </w:p>
    <w:p w14:paraId="3E7302AA" w14:textId="7413535F" w:rsidR="0054028F" w:rsidRPr="00355C3C" w:rsidRDefault="0054028F"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rPr>
        <w:t xml:space="preserve">2. </w:t>
      </w:r>
      <w:r w:rsidRPr="00355C3C">
        <w:rPr>
          <w:rFonts w:ascii="Times New Roman" w:eastAsia="Times New Roman" w:hAnsi="Times New Roman" w:cs="Times New Roman"/>
          <w:sz w:val="28"/>
          <w:szCs w:val="28"/>
          <w:lang w:val="vi-VN"/>
        </w:rPr>
        <w:t>Thông tư số 03/201</w:t>
      </w:r>
      <w:r w:rsidRPr="00355C3C">
        <w:rPr>
          <w:rFonts w:ascii="Times New Roman" w:eastAsia="Times New Roman" w:hAnsi="Times New Roman" w:cs="Times New Roman"/>
          <w:sz w:val="28"/>
          <w:szCs w:val="28"/>
        </w:rPr>
        <w:t>6</w:t>
      </w:r>
      <w:r w:rsidRPr="00355C3C">
        <w:rPr>
          <w:rFonts w:ascii="Times New Roman" w:eastAsia="Times New Roman" w:hAnsi="Times New Roman" w:cs="Times New Roman"/>
          <w:sz w:val="28"/>
          <w:szCs w:val="28"/>
          <w:lang w:val="vi-VN"/>
        </w:rPr>
        <w:t xml:space="preserve">/TT-BTTTT ngày </w:t>
      </w:r>
      <w:r w:rsidRPr="00355C3C">
        <w:rPr>
          <w:rFonts w:ascii="Times New Roman" w:eastAsia="Times New Roman" w:hAnsi="Times New Roman" w:cs="Times New Roman"/>
          <w:sz w:val="28"/>
          <w:szCs w:val="28"/>
        </w:rPr>
        <w:t xml:space="preserve">01 tháng 02 năm </w:t>
      </w:r>
      <w:r w:rsidRPr="00355C3C">
        <w:rPr>
          <w:rFonts w:ascii="Times New Roman" w:eastAsia="Times New Roman" w:hAnsi="Times New Roman" w:cs="Times New Roman"/>
          <w:sz w:val="28"/>
          <w:szCs w:val="28"/>
          <w:lang w:val="vi-VN"/>
        </w:rPr>
        <w:t>201</w:t>
      </w:r>
      <w:r w:rsidRPr="00355C3C">
        <w:rPr>
          <w:rFonts w:ascii="Times New Roman" w:eastAsia="Times New Roman" w:hAnsi="Times New Roman" w:cs="Times New Roman"/>
          <w:sz w:val="28"/>
          <w:szCs w:val="28"/>
        </w:rPr>
        <w:t>6</w:t>
      </w:r>
      <w:r w:rsidRPr="00355C3C">
        <w:rPr>
          <w:rFonts w:ascii="Times New Roman" w:eastAsia="Times New Roman" w:hAnsi="Times New Roman" w:cs="Times New Roman"/>
          <w:sz w:val="28"/>
          <w:szCs w:val="28"/>
          <w:lang w:val="vi-VN"/>
        </w:rPr>
        <w:t xml:space="preserve"> của Bộ trưởng Bộ Thông tin và Truyền thông quy định về tiếp công dân và giải quyết khiếu nại, tố cáo của Bộ Thông tin và Truyền thông hết hiệu lực kể từ ngày Thông tư này có hiệu lực pháp luật.</w:t>
      </w:r>
      <w:bookmarkStart w:id="53" w:name="_GoBack"/>
      <w:bookmarkEnd w:id="53"/>
    </w:p>
    <w:p w14:paraId="24725CAC" w14:textId="4EBFDF25" w:rsidR="00DF7812" w:rsidRPr="00355C3C" w:rsidRDefault="00DF7812"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3. Trong quá trình thực hiện, nếu các văn bản quy phạm pháp luật được dẫn chiếu để áp dụng tại Thông tư này được sửa đổi, bổ sung, thay thế thì áp dụng theo các văn bản sửa đổi, bổ sung, thay thế đó.</w:t>
      </w:r>
    </w:p>
    <w:p w14:paraId="0F00BE98" w14:textId="70878E1E" w:rsidR="00AB6BED" w:rsidRPr="00355C3C" w:rsidRDefault="00AB6BED" w:rsidP="00355C3C">
      <w:pPr>
        <w:spacing w:before="120" w:after="120" w:line="276" w:lineRule="auto"/>
        <w:ind w:firstLine="720"/>
        <w:jc w:val="both"/>
        <w:rPr>
          <w:rFonts w:ascii="Times New Roman" w:eastAsia="Times New Roman" w:hAnsi="Times New Roman" w:cs="Times New Roman"/>
          <w:b/>
          <w:bCs/>
          <w:sz w:val="28"/>
          <w:szCs w:val="28"/>
        </w:rPr>
      </w:pPr>
      <w:bookmarkStart w:id="54" w:name="dieu_25"/>
      <w:r w:rsidRPr="00355C3C">
        <w:rPr>
          <w:rFonts w:ascii="Times New Roman" w:eastAsia="Times New Roman" w:hAnsi="Times New Roman" w:cs="Times New Roman"/>
          <w:b/>
          <w:bCs/>
          <w:sz w:val="28"/>
          <w:szCs w:val="28"/>
          <w:lang w:val="vi-VN"/>
        </w:rPr>
        <w:t xml:space="preserve">Điều </w:t>
      </w:r>
      <w:r w:rsidRPr="00355C3C">
        <w:rPr>
          <w:rFonts w:ascii="Times New Roman" w:eastAsia="Times New Roman" w:hAnsi="Times New Roman" w:cs="Times New Roman"/>
          <w:b/>
          <w:bCs/>
          <w:sz w:val="28"/>
          <w:szCs w:val="28"/>
        </w:rPr>
        <w:t>2</w:t>
      </w:r>
      <w:r w:rsidR="00920548" w:rsidRPr="00355C3C">
        <w:rPr>
          <w:rFonts w:ascii="Times New Roman" w:eastAsia="Times New Roman" w:hAnsi="Times New Roman" w:cs="Times New Roman"/>
          <w:b/>
          <w:bCs/>
          <w:sz w:val="28"/>
          <w:szCs w:val="28"/>
        </w:rPr>
        <w:t>8</w:t>
      </w:r>
      <w:r w:rsidRPr="00355C3C">
        <w:rPr>
          <w:rFonts w:ascii="Times New Roman" w:eastAsia="Times New Roman" w:hAnsi="Times New Roman" w:cs="Times New Roman"/>
          <w:b/>
          <w:bCs/>
          <w:sz w:val="28"/>
          <w:szCs w:val="28"/>
        </w:rPr>
        <w:t xml:space="preserve">. </w:t>
      </w:r>
      <w:bookmarkEnd w:id="54"/>
      <w:r w:rsidR="00AA6375" w:rsidRPr="00355C3C">
        <w:rPr>
          <w:rFonts w:ascii="Times New Roman" w:eastAsia="Times New Roman" w:hAnsi="Times New Roman" w:cs="Times New Roman"/>
          <w:b/>
          <w:bCs/>
          <w:sz w:val="28"/>
          <w:szCs w:val="28"/>
        </w:rPr>
        <w:t>T</w:t>
      </w:r>
      <w:r w:rsidRPr="00355C3C">
        <w:rPr>
          <w:rFonts w:ascii="Times New Roman" w:eastAsia="Times New Roman" w:hAnsi="Times New Roman" w:cs="Times New Roman"/>
          <w:b/>
          <w:bCs/>
          <w:sz w:val="28"/>
          <w:szCs w:val="28"/>
        </w:rPr>
        <w:t>ổ chức thực hiện</w:t>
      </w:r>
    </w:p>
    <w:p w14:paraId="2A9C936E" w14:textId="2C8FFBE0" w:rsidR="00AB6BED" w:rsidRPr="00355C3C" w:rsidRDefault="00AB6BE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1. Chánh Văn phòng Bộ, Chánh Thanh tra Bộ, Vụ trưởng, Thủ trưởng cơ quan, đơn vị </w:t>
      </w:r>
      <w:r w:rsidR="00885366" w:rsidRPr="00355C3C">
        <w:rPr>
          <w:rFonts w:ascii="Times New Roman" w:eastAsia="Times New Roman" w:hAnsi="Times New Roman" w:cs="Times New Roman"/>
          <w:sz w:val="28"/>
          <w:szCs w:val="28"/>
        </w:rPr>
        <w:t xml:space="preserve">thuộc Bộ </w:t>
      </w:r>
      <w:r w:rsidR="002866AD" w:rsidRPr="00355C3C">
        <w:rPr>
          <w:rFonts w:ascii="Times New Roman" w:eastAsia="Times New Roman" w:hAnsi="Times New Roman" w:cs="Times New Roman"/>
          <w:sz w:val="28"/>
          <w:szCs w:val="28"/>
        </w:rPr>
        <w:t xml:space="preserve">và </w:t>
      </w:r>
      <w:r w:rsidR="00D24805" w:rsidRPr="00355C3C">
        <w:rPr>
          <w:rFonts w:ascii="Times New Roman" w:eastAsia="Times New Roman" w:hAnsi="Times New Roman" w:cs="Times New Roman"/>
          <w:sz w:val="28"/>
          <w:szCs w:val="28"/>
        </w:rPr>
        <w:t xml:space="preserve">người đứng đầu </w:t>
      </w:r>
      <w:r w:rsidR="002866AD" w:rsidRPr="00355C3C">
        <w:rPr>
          <w:rFonts w:ascii="Times New Roman" w:eastAsia="Times New Roman" w:hAnsi="Times New Roman" w:cs="Times New Roman"/>
          <w:sz w:val="28"/>
          <w:szCs w:val="28"/>
        </w:rPr>
        <w:t xml:space="preserve">doanh nghiệp nhà nước </w:t>
      </w:r>
      <w:r w:rsidR="004B5601" w:rsidRPr="00355C3C">
        <w:rPr>
          <w:rFonts w:ascii="Times New Roman" w:eastAsia="Times New Roman" w:hAnsi="Times New Roman" w:cs="Times New Roman"/>
          <w:sz w:val="28"/>
          <w:szCs w:val="28"/>
        </w:rPr>
        <w:t>do Bộ quản lý</w:t>
      </w:r>
      <w:r w:rsidR="002866AD"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lang w:val="vi-VN"/>
        </w:rPr>
        <w:t>có trách nhiệm thi hành Thông tư này.</w:t>
      </w:r>
    </w:p>
    <w:p w14:paraId="53D09E01" w14:textId="447F27FF" w:rsidR="00AB6BED" w:rsidRPr="00355C3C" w:rsidRDefault="00AB6BE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2. Thủ trưởng các cơ quan, </w:t>
      </w:r>
      <w:r w:rsidRPr="00355C3C">
        <w:rPr>
          <w:rFonts w:ascii="Times New Roman" w:eastAsia="Times New Roman" w:hAnsi="Times New Roman" w:cs="Times New Roman"/>
          <w:sz w:val="28"/>
          <w:szCs w:val="28"/>
          <w:shd w:val="clear" w:color="auto" w:fill="FFFFFF"/>
          <w:lang w:val="vi-VN"/>
        </w:rPr>
        <w:t>đơn vị</w:t>
      </w:r>
      <w:r w:rsidRPr="00355C3C">
        <w:rPr>
          <w:rFonts w:ascii="Times New Roman" w:eastAsia="Times New Roman" w:hAnsi="Times New Roman" w:cs="Times New Roman"/>
          <w:sz w:val="28"/>
          <w:szCs w:val="28"/>
          <w:lang w:val="vi-VN"/>
        </w:rPr>
        <w:t> </w:t>
      </w:r>
      <w:r w:rsidRPr="00355C3C">
        <w:rPr>
          <w:rFonts w:ascii="Times New Roman" w:eastAsia="Times New Roman" w:hAnsi="Times New Roman" w:cs="Times New Roman"/>
          <w:sz w:val="28"/>
          <w:szCs w:val="28"/>
        </w:rPr>
        <w:t>thuộc Bộ</w:t>
      </w:r>
      <w:r w:rsidRPr="00355C3C">
        <w:rPr>
          <w:rFonts w:ascii="Times New Roman" w:eastAsia="Times New Roman" w:hAnsi="Times New Roman" w:cs="Times New Roman"/>
          <w:sz w:val="28"/>
          <w:szCs w:val="28"/>
          <w:lang w:val="vi-VN"/>
        </w:rPr>
        <w:t xml:space="preserve"> được quy định tại điểm b, điểm c Khoản 1 Điều 3 Thông tư này </w:t>
      </w:r>
      <w:r w:rsidR="002866AD" w:rsidRPr="00355C3C">
        <w:rPr>
          <w:rFonts w:ascii="Times New Roman" w:eastAsia="Times New Roman" w:hAnsi="Times New Roman" w:cs="Times New Roman"/>
          <w:sz w:val="28"/>
          <w:szCs w:val="28"/>
        </w:rPr>
        <w:t xml:space="preserve">và người đứng đầu doanh nghiệp nhà nước </w:t>
      </w:r>
      <w:r w:rsidR="00885366" w:rsidRPr="00355C3C">
        <w:rPr>
          <w:rFonts w:ascii="Times New Roman" w:eastAsia="Times New Roman" w:hAnsi="Times New Roman" w:cs="Times New Roman"/>
          <w:sz w:val="28"/>
          <w:szCs w:val="28"/>
        </w:rPr>
        <w:t xml:space="preserve">do Bộ </w:t>
      </w:r>
      <w:r w:rsidR="00885366" w:rsidRPr="00355C3C">
        <w:rPr>
          <w:rFonts w:ascii="Times New Roman" w:eastAsia="Times New Roman" w:hAnsi="Times New Roman" w:cs="Times New Roman"/>
          <w:sz w:val="28"/>
          <w:szCs w:val="28"/>
        </w:rPr>
        <w:lastRenderedPageBreak/>
        <w:t>quản lý</w:t>
      </w:r>
      <w:r w:rsidR="002866AD"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lang w:val="vi-VN"/>
        </w:rPr>
        <w:t>quy định cụ thể về công tác tiếp công dân, giải quyết khiếu nại, giải quyết tố cáo tại cơ quan, đơn vị mình và tổ chức thực hiện Thông tư này.</w:t>
      </w:r>
    </w:p>
    <w:p w14:paraId="054A6B4D" w14:textId="77777777" w:rsidR="00AB6BED" w:rsidRPr="00355C3C" w:rsidRDefault="00AB6BE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3. Chánh Thanh tra Bộ có trách nhiệm tổ chức triển khai, hướng dẫn, thanh tra, kiểm tra việc thực hiện pháp luật về tiếp công dân, giải quyết khiếu nại, giải quyết tố cáo và quy định tại Thông tư này</w:t>
      </w:r>
      <w:r w:rsidRPr="00355C3C">
        <w:rPr>
          <w:rFonts w:ascii="Times New Roman" w:eastAsia="Times New Roman" w:hAnsi="Times New Roman" w:cs="Times New Roman"/>
          <w:sz w:val="28"/>
          <w:szCs w:val="28"/>
        </w:rPr>
        <w:t>.</w:t>
      </w:r>
    </w:p>
    <w:p w14:paraId="130321C5" w14:textId="111F4443" w:rsidR="00AB6BED" w:rsidRPr="00355C3C" w:rsidRDefault="00AB6BE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4. Trong quá trình thực hiện, nếu có khó khăn, vướng mắc, đ</w:t>
      </w:r>
      <w:r w:rsidR="001C43B5" w:rsidRPr="00355C3C">
        <w:rPr>
          <w:rFonts w:ascii="Times New Roman" w:eastAsia="Times New Roman" w:hAnsi="Times New Roman" w:cs="Times New Roman"/>
          <w:sz w:val="28"/>
          <w:szCs w:val="28"/>
        </w:rPr>
        <w:t xml:space="preserve">ề nghị các cơ quan, đơn vị </w:t>
      </w:r>
      <w:r w:rsidRPr="00355C3C">
        <w:rPr>
          <w:rFonts w:ascii="Times New Roman" w:eastAsia="Times New Roman" w:hAnsi="Times New Roman" w:cs="Times New Roman"/>
          <w:sz w:val="28"/>
          <w:szCs w:val="28"/>
        </w:rPr>
        <w:t>thuộc Bộ</w:t>
      </w:r>
      <w:r w:rsidR="00D24805" w:rsidRPr="00355C3C">
        <w:rPr>
          <w:rFonts w:ascii="Times New Roman" w:eastAsia="Times New Roman" w:hAnsi="Times New Roman" w:cs="Times New Roman"/>
          <w:sz w:val="28"/>
          <w:szCs w:val="28"/>
        </w:rPr>
        <w:t xml:space="preserve"> và doanh nghiệp nhà nước do Bộ quản lý</w:t>
      </w:r>
      <w:r w:rsidRPr="00355C3C">
        <w:rPr>
          <w:rFonts w:ascii="Times New Roman" w:eastAsia="Times New Roman" w:hAnsi="Times New Roman" w:cs="Times New Roman"/>
          <w:sz w:val="28"/>
          <w:szCs w:val="28"/>
        </w:rPr>
        <w:t xml:space="preserve">, các </w:t>
      </w:r>
      <w:r w:rsidR="00D24805" w:rsidRPr="00355C3C">
        <w:rPr>
          <w:rFonts w:ascii="Times New Roman" w:eastAsia="Times New Roman" w:hAnsi="Times New Roman" w:cs="Times New Roman"/>
          <w:sz w:val="28"/>
          <w:szCs w:val="28"/>
        </w:rPr>
        <w:t xml:space="preserve">tổ chức, </w:t>
      </w:r>
      <w:r w:rsidRPr="00355C3C">
        <w:rPr>
          <w:rFonts w:ascii="Times New Roman" w:eastAsia="Times New Roman" w:hAnsi="Times New Roman" w:cs="Times New Roman"/>
          <w:sz w:val="28"/>
          <w:szCs w:val="28"/>
        </w:rPr>
        <w:t>cá nhân liên quan phản ánh kịp thời về Bộ Thông tin và Truyền thông (qua Thanh tra Bộ) để sửa đổi, bổ sung cho phù hợp./.</w:t>
      </w:r>
    </w:p>
    <w:p w14:paraId="52E0BA2B" w14:textId="77777777" w:rsidR="00194F60" w:rsidRPr="00A14C33" w:rsidRDefault="00194F60" w:rsidP="00993C82">
      <w:pPr>
        <w:spacing w:before="240" w:after="0" w:line="252" w:lineRule="auto"/>
        <w:ind w:firstLine="720"/>
        <w:jc w:val="both"/>
        <w:rPr>
          <w:rFonts w:ascii="Times New Roman" w:eastAsia="Times New Roman" w:hAnsi="Times New Roman" w:cs="Times New Roman"/>
          <w:sz w:val="2"/>
          <w:szCs w:val="2"/>
        </w:rPr>
      </w:pPr>
    </w:p>
    <w:tbl>
      <w:tblPr>
        <w:tblW w:w="0" w:type="auto"/>
        <w:tblCellSpacing w:w="0" w:type="dxa"/>
        <w:tblCellMar>
          <w:left w:w="0" w:type="dxa"/>
          <w:right w:w="0" w:type="dxa"/>
        </w:tblCellMar>
        <w:tblLook w:val="04A0" w:firstRow="1" w:lastRow="0" w:firstColumn="1" w:lastColumn="0" w:noHBand="0" w:noVBand="1"/>
      </w:tblPr>
      <w:tblGrid>
        <w:gridCol w:w="5245"/>
        <w:gridCol w:w="3611"/>
      </w:tblGrid>
      <w:tr w:rsidR="0058503C" w:rsidRPr="00A14C33" w14:paraId="0EFC4CD1" w14:textId="77777777" w:rsidTr="004A61F9">
        <w:trPr>
          <w:tblCellSpacing w:w="0" w:type="dxa"/>
        </w:trPr>
        <w:tc>
          <w:tcPr>
            <w:tcW w:w="5245" w:type="dxa"/>
            <w:tcMar>
              <w:top w:w="0" w:type="dxa"/>
              <w:left w:w="108" w:type="dxa"/>
              <w:bottom w:w="0" w:type="dxa"/>
              <w:right w:w="108" w:type="dxa"/>
            </w:tcMar>
            <w:hideMark/>
          </w:tcPr>
          <w:p w14:paraId="429C6DEE" w14:textId="77777777" w:rsidR="00A116DE" w:rsidRPr="00A14C33" w:rsidRDefault="0058503C" w:rsidP="009961A0">
            <w:pPr>
              <w:spacing w:after="0" w:line="240" w:lineRule="auto"/>
              <w:rPr>
                <w:rFonts w:ascii="Times New Roman" w:eastAsia="Times New Roman" w:hAnsi="Times New Roman" w:cs="Times New Roman"/>
              </w:rPr>
            </w:pPr>
            <w:r w:rsidRPr="00A14C33">
              <w:rPr>
                <w:rFonts w:ascii="Times New Roman" w:eastAsia="Times New Roman" w:hAnsi="Times New Roman" w:cs="Times New Roman"/>
                <w:b/>
                <w:bCs/>
                <w:i/>
                <w:iCs/>
                <w:sz w:val="24"/>
                <w:szCs w:val="24"/>
                <w:lang w:val="vi-VN"/>
              </w:rPr>
              <w:t>Nơi nhận:</w:t>
            </w:r>
            <w:r w:rsidRPr="00A14C33">
              <w:rPr>
                <w:rFonts w:ascii="Times New Roman" w:eastAsia="Times New Roman" w:hAnsi="Times New Roman" w:cs="Times New Roman"/>
                <w:b/>
                <w:bCs/>
                <w:i/>
                <w:iCs/>
                <w:lang w:val="vi-VN"/>
              </w:rPr>
              <w:br/>
            </w:r>
            <w:r w:rsidRPr="00A14C33">
              <w:rPr>
                <w:rFonts w:ascii="Times New Roman" w:eastAsia="Times New Roman" w:hAnsi="Times New Roman" w:cs="Times New Roman"/>
                <w:lang w:val="vi-VN"/>
              </w:rPr>
              <w:t>- Thủ tướng Chính phủ;</w:t>
            </w:r>
            <w:r w:rsidRPr="00A14C33">
              <w:rPr>
                <w:rFonts w:ascii="Times New Roman" w:eastAsia="Times New Roman" w:hAnsi="Times New Roman" w:cs="Times New Roman"/>
                <w:lang w:val="vi-VN"/>
              </w:rPr>
              <w:br/>
              <w:t>- Các Phó Thủ tướng Chính phủ;</w:t>
            </w:r>
            <w:r w:rsidRPr="00A14C33">
              <w:rPr>
                <w:rFonts w:ascii="Times New Roman" w:eastAsia="Times New Roman" w:hAnsi="Times New Roman" w:cs="Times New Roman"/>
                <w:lang w:val="vi-VN"/>
              </w:rPr>
              <w:br/>
              <w:t>- Các bộ, cơ quan ngang bộ, cơ quan thuộc CP;</w:t>
            </w:r>
            <w:r w:rsidRPr="00A14C33">
              <w:rPr>
                <w:rFonts w:ascii="Times New Roman" w:eastAsia="Times New Roman" w:hAnsi="Times New Roman" w:cs="Times New Roman"/>
                <w:lang w:val="vi-VN"/>
              </w:rPr>
              <w:br/>
            </w:r>
            <w:r w:rsidRPr="00A14C33">
              <w:rPr>
                <w:rFonts w:ascii="Times New Roman" w:eastAsia="Times New Roman" w:hAnsi="Times New Roman" w:cs="Times New Roman"/>
                <w:spacing w:val="-6"/>
                <w:lang w:val="vi-VN"/>
              </w:rPr>
              <w:t>- HĐND, UBND các tỉnh, thành phố trực thuộc Trung ương;</w:t>
            </w:r>
            <w:r w:rsidRPr="00A14C33">
              <w:rPr>
                <w:rFonts w:ascii="Times New Roman" w:eastAsia="Times New Roman" w:hAnsi="Times New Roman" w:cs="Times New Roman"/>
                <w:lang w:val="vi-VN"/>
              </w:rPr>
              <w:br/>
              <w:t>- Văn phòng Chủ tịch nước;</w:t>
            </w:r>
          </w:p>
          <w:p w14:paraId="2CE45F98" w14:textId="77777777" w:rsidR="00A116DE" w:rsidRPr="00A14C33" w:rsidRDefault="00A116DE" w:rsidP="009961A0">
            <w:pPr>
              <w:spacing w:after="0" w:line="240" w:lineRule="auto"/>
              <w:rPr>
                <w:rFonts w:ascii="Times New Roman" w:eastAsia="Times New Roman" w:hAnsi="Times New Roman" w:cs="Times New Roman"/>
              </w:rPr>
            </w:pPr>
            <w:r w:rsidRPr="00A14C33">
              <w:rPr>
                <w:rFonts w:ascii="Times New Roman" w:eastAsia="Times New Roman" w:hAnsi="Times New Roman" w:cs="Times New Roman"/>
              </w:rPr>
              <w:t>- Văn phòng Quốc hội;</w:t>
            </w:r>
          </w:p>
          <w:p w14:paraId="089A7FCD" w14:textId="77777777" w:rsidR="00A116DE" w:rsidRPr="00A14C33" w:rsidRDefault="00A116DE" w:rsidP="009961A0">
            <w:pPr>
              <w:spacing w:after="0" w:line="240" w:lineRule="auto"/>
              <w:rPr>
                <w:rFonts w:ascii="Times New Roman" w:eastAsia="Times New Roman" w:hAnsi="Times New Roman" w:cs="Times New Roman"/>
              </w:rPr>
            </w:pPr>
            <w:r w:rsidRPr="00A14C33">
              <w:rPr>
                <w:rFonts w:ascii="Times New Roman" w:eastAsia="Times New Roman" w:hAnsi="Times New Roman" w:cs="Times New Roman"/>
                <w:lang w:val="vi-VN"/>
              </w:rPr>
              <w:t xml:space="preserve">- Hội </w:t>
            </w:r>
            <w:r w:rsidRPr="00A14C33">
              <w:rPr>
                <w:rFonts w:ascii="Times New Roman" w:eastAsia="Times New Roman" w:hAnsi="Times New Roman" w:cs="Times New Roman"/>
              </w:rPr>
              <w:t>đồng Dân tộc và các Ủy ban của Quốc hội;</w:t>
            </w:r>
            <w:r w:rsidR="0058503C" w:rsidRPr="00A14C33">
              <w:rPr>
                <w:rFonts w:ascii="Times New Roman" w:eastAsia="Times New Roman" w:hAnsi="Times New Roman" w:cs="Times New Roman"/>
                <w:lang w:val="vi-VN"/>
              </w:rPr>
              <w:br/>
              <w:t>- Thanh tra Chính phủ;</w:t>
            </w:r>
            <w:r w:rsidR="0058503C" w:rsidRPr="00A14C33">
              <w:rPr>
                <w:rFonts w:ascii="Times New Roman" w:eastAsia="Times New Roman" w:hAnsi="Times New Roman" w:cs="Times New Roman"/>
              </w:rPr>
              <w:br/>
            </w:r>
            <w:r w:rsidR="0058503C" w:rsidRPr="00A14C33">
              <w:rPr>
                <w:rFonts w:ascii="Times New Roman" w:eastAsia="Times New Roman" w:hAnsi="Times New Roman" w:cs="Times New Roman"/>
                <w:lang w:val="vi-VN"/>
              </w:rPr>
              <w:t>- Tòa án nhân dân t</w:t>
            </w:r>
            <w:r w:rsidR="0058503C" w:rsidRPr="00A14C33">
              <w:rPr>
                <w:rFonts w:ascii="Times New Roman" w:eastAsia="Times New Roman" w:hAnsi="Times New Roman" w:cs="Times New Roman"/>
              </w:rPr>
              <w:t>ố</w:t>
            </w:r>
            <w:r w:rsidR="0058503C" w:rsidRPr="00A14C33">
              <w:rPr>
                <w:rFonts w:ascii="Times New Roman" w:eastAsia="Times New Roman" w:hAnsi="Times New Roman" w:cs="Times New Roman"/>
                <w:lang w:val="vi-VN"/>
              </w:rPr>
              <w:t>i cao;</w:t>
            </w:r>
            <w:r w:rsidR="0058503C" w:rsidRPr="00A14C33">
              <w:rPr>
                <w:rFonts w:ascii="Times New Roman" w:eastAsia="Times New Roman" w:hAnsi="Times New Roman" w:cs="Times New Roman"/>
                <w:lang w:val="vi-VN"/>
              </w:rPr>
              <w:br/>
              <w:t>- Viện Kiểm sát nhân dân tối cao;</w:t>
            </w:r>
            <w:r w:rsidR="0058503C" w:rsidRPr="00A14C33">
              <w:rPr>
                <w:rFonts w:ascii="Times New Roman" w:eastAsia="Times New Roman" w:hAnsi="Times New Roman" w:cs="Times New Roman"/>
                <w:lang w:val="vi-VN"/>
              </w:rPr>
              <w:br/>
              <w:t>- Kiểm toán Nhà nước;</w:t>
            </w:r>
          </w:p>
          <w:p w14:paraId="38BFA2D7" w14:textId="77777777" w:rsidR="00A116DE" w:rsidRPr="00A14C33" w:rsidRDefault="00A116DE" w:rsidP="009961A0">
            <w:pPr>
              <w:spacing w:after="0" w:line="240" w:lineRule="auto"/>
              <w:rPr>
                <w:rFonts w:ascii="Times New Roman" w:eastAsia="Times New Roman" w:hAnsi="Times New Roman" w:cs="Times New Roman"/>
              </w:rPr>
            </w:pPr>
            <w:r w:rsidRPr="00A14C33">
              <w:rPr>
                <w:rFonts w:ascii="Times New Roman" w:eastAsia="Times New Roman" w:hAnsi="Times New Roman" w:cs="Times New Roman"/>
                <w:lang w:val="vi-VN"/>
              </w:rPr>
              <w:t xml:space="preserve">- </w:t>
            </w:r>
            <w:r w:rsidRPr="00A14C33">
              <w:rPr>
                <w:rFonts w:ascii="Times New Roman" w:eastAsia="Times New Roman" w:hAnsi="Times New Roman" w:cs="Times New Roman"/>
              </w:rPr>
              <w:t>Ủy ban TW Mặt trận Tổ quốc Việt Nam;</w:t>
            </w:r>
            <w:r w:rsidR="0058503C" w:rsidRPr="00A14C33">
              <w:rPr>
                <w:rFonts w:ascii="Times New Roman" w:eastAsia="Times New Roman" w:hAnsi="Times New Roman" w:cs="Times New Roman"/>
                <w:lang w:val="vi-VN"/>
              </w:rPr>
              <w:br/>
              <w:t xml:space="preserve">- Cơ quan Trung ương của các </w:t>
            </w:r>
            <w:r w:rsidRPr="00A14C33">
              <w:rPr>
                <w:rFonts w:ascii="Times New Roman" w:eastAsia="Times New Roman" w:hAnsi="Times New Roman" w:cs="Times New Roman"/>
              </w:rPr>
              <w:t>tổ chức chính trị - xã hội</w:t>
            </w:r>
            <w:r w:rsidR="0058503C" w:rsidRPr="00A14C33">
              <w:rPr>
                <w:rFonts w:ascii="Times New Roman" w:eastAsia="Times New Roman" w:hAnsi="Times New Roman" w:cs="Times New Roman"/>
                <w:lang w:val="vi-VN"/>
              </w:rPr>
              <w:t>;</w:t>
            </w:r>
          </w:p>
          <w:p w14:paraId="08FD88B4" w14:textId="0A1CE253" w:rsidR="0058503C" w:rsidRPr="00A14C33" w:rsidRDefault="00A116DE" w:rsidP="009961A0">
            <w:pPr>
              <w:spacing w:after="0" w:line="240" w:lineRule="auto"/>
              <w:rPr>
                <w:rFonts w:ascii="Times New Roman" w:eastAsia="Times New Roman" w:hAnsi="Times New Roman" w:cs="Times New Roman"/>
              </w:rPr>
            </w:pPr>
            <w:r w:rsidRPr="00A14C33">
              <w:rPr>
                <w:rFonts w:ascii="Times New Roman" w:eastAsia="Times New Roman" w:hAnsi="Times New Roman" w:cs="Times New Roman"/>
                <w:lang w:val="vi-VN"/>
              </w:rPr>
              <w:t>- V</w:t>
            </w:r>
            <w:r w:rsidRPr="00A14C33">
              <w:rPr>
                <w:rFonts w:ascii="Times New Roman" w:eastAsia="Times New Roman" w:hAnsi="Times New Roman" w:cs="Times New Roman"/>
              </w:rPr>
              <w:t>ụ Pháp luật - Văn phòng Chính phủ;</w:t>
            </w:r>
            <w:r w:rsidR="0058503C" w:rsidRPr="00A14C33">
              <w:rPr>
                <w:rFonts w:ascii="Times New Roman" w:eastAsia="Times New Roman" w:hAnsi="Times New Roman" w:cs="Times New Roman"/>
                <w:lang w:val="vi-VN"/>
              </w:rPr>
              <w:br/>
              <w:t xml:space="preserve">- Cục Kiểm tra văn bản </w:t>
            </w:r>
            <w:r w:rsidRPr="00A14C33">
              <w:rPr>
                <w:rFonts w:ascii="Times New Roman" w:eastAsia="Times New Roman" w:hAnsi="Times New Roman" w:cs="Times New Roman"/>
              </w:rPr>
              <w:t xml:space="preserve">QPPL - </w:t>
            </w:r>
            <w:r w:rsidR="0058503C" w:rsidRPr="00A14C33">
              <w:rPr>
                <w:rFonts w:ascii="Times New Roman" w:eastAsia="Times New Roman" w:hAnsi="Times New Roman" w:cs="Times New Roman"/>
                <w:lang w:val="vi-VN"/>
              </w:rPr>
              <w:t>Bộ Tư pháp;</w:t>
            </w:r>
            <w:r w:rsidR="0058503C" w:rsidRPr="00A14C33">
              <w:rPr>
                <w:rFonts w:ascii="Times New Roman" w:eastAsia="Times New Roman" w:hAnsi="Times New Roman" w:cs="Times New Roman"/>
                <w:lang w:val="vi-VN"/>
              </w:rPr>
              <w:br/>
              <w:t>- Bộ TTTT: Bộ trưởng và các Thứ trưởng;</w:t>
            </w:r>
            <w:r w:rsidR="0058503C" w:rsidRPr="00A14C33">
              <w:rPr>
                <w:rFonts w:ascii="Times New Roman" w:eastAsia="Times New Roman" w:hAnsi="Times New Roman" w:cs="Times New Roman"/>
                <w:lang w:val="vi-VN"/>
              </w:rPr>
              <w:br/>
              <w:t>- Các cơ quan, đơn vị thuộc Bộ TTTT;</w:t>
            </w:r>
            <w:r w:rsidR="0058503C" w:rsidRPr="00A14C33">
              <w:rPr>
                <w:rFonts w:ascii="Times New Roman" w:eastAsia="Times New Roman" w:hAnsi="Times New Roman" w:cs="Times New Roman"/>
                <w:lang w:val="vi-VN"/>
              </w:rPr>
              <w:br/>
              <w:t>- Công báo; </w:t>
            </w:r>
            <w:r w:rsidR="0058503C" w:rsidRPr="00A14C33">
              <w:rPr>
                <w:rFonts w:ascii="Times New Roman" w:eastAsia="Times New Roman" w:hAnsi="Times New Roman" w:cs="Times New Roman"/>
              </w:rPr>
              <w:t>C</w:t>
            </w:r>
            <w:r w:rsidR="004D7E37" w:rsidRPr="00A14C33">
              <w:rPr>
                <w:rFonts w:ascii="Times New Roman" w:eastAsia="Times New Roman" w:hAnsi="Times New Roman" w:cs="Times New Roman"/>
                <w:lang w:val="vi-VN"/>
              </w:rPr>
              <w:t>ổng TTĐT của Chính phủ;</w:t>
            </w:r>
            <w:r w:rsidR="004D7E37" w:rsidRPr="00A14C33">
              <w:rPr>
                <w:rFonts w:ascii="Times New Roman" w:eastAsia="Times New Roman" w:hAnsi="Times New Roman" w:cs="Times New Roman"/>
                <w:lang w:val="vi-VN"/>
              </w:rPr>
              <w:br/>
              <w:t xml:space="preserve">- </w:t>
            </w:r>
            <w:r w:rsidR="004D7E37" w:rsidRPr="00A14C33">
              <w:rPr>
                <w:rFonts w:ascii="Times New Roman" w:eastAsia="Times New Roman" w:hAnsi="Times New Roman" w:cs="Times New Roman"/>
              </w:rPr>
              <w:t>Cổng</w:t>
            </w:r>
            <w:r w:rsidR="0058503C" w:rsidRPr="00A14C33">
              <w:rPr>
                <w:rFonts w:ascii="Times New Roman" w:eastAsia="Times New Roman" w:hAnsi="Times New Roman" w:cs="Times New Roman"/>
                <w:lang w:val="vi-VN"/>
              </w:rPr>
              <w:t xml:space="preserve"> Thông tin điện tử Bộ TTTT;</w:t>
            </w:r>
            <w:r w:rsidR="0058503C" w:rsidRPr="00A14C33">
              <w:rPr>
                <w:rFonts w:ascii="Times New Roman" w:eastAsia="Times New Roman" w:hAnsi="Times New Roman" w:cs="Times New Roman"/>
                <w:lang w:val="vi-VN"/>
              </w:rPr>
              <w:br/>
              <w:t>- Lưu: VT, TTr</w:t>
            </w:r>
            <w:r w:rsidR="004D7E37" w:rsidRPr="00A14C33">
              <w:rPr>
                <w:rFonts w:ascii="Times New Roman" w:eastAsia="Times New Roman" w:hAnsi="Times New Roman" w:cs="Times New Roman"/>
              </w:rPr>
              <w:t>a</w:t>
            </w:r>
            <w:r w:rsidR="0058503C" w:rsidRPr="00A14C33">
              <w:rPr>
                <w:rFonts w:ascii="Times New Roman" w:eastAsia="Times New Roman" w:hAnsi="Times New Roman" w:cs="Times New Roman"/>
                <w:lang w:val="vi-VN"/>
              </w:rPr>
              <w:t xml:space="preserve"> (</w:t>
            </w:r>
            <w:r w:rsidR="0058503C" w:rsidRPr="00A14C33">
              <w:rPr>
                <w:rFonts w:ascii="Times New Roman" w:eastAsia="Times New Roman" w:hAnsi="Times New Roman" w:cs="Times New Roman"/>
              </w:rPr>
              <w:t>10</w:t>
            </w:r>
            <w:r w:rsidR="0058503C" w:rsidRPr="00A14C33">
              <w:rPr>
                <w:rFonts w:ascii="Times New Roman" w:eastAsia="Times New Roman" w:hAnsi="Times New Roman" w:cs="Times New Roman"/>
                <w:lang w:val="vi-VN"/>
              </w:rPr>
              <w:t>b).</w:t>
            </w:r>
          </w:p>
        </w:tc>
        <w:tc>
          <w:tcPr>
            <w:tcW w:w="3611" w:type="dxa"/>
            <w:tcMar>
              <w:top w:w="0" w:type="dxa"/>
              <w:left w:w="108" w:type="dxa"/>
              <w:bottom w:w="0" w:type="dxa"/>
              <w:right w:w="108" w:type="dxa"/>
            </w:tcMar>
            <w:hideMark/>
          </w:tcPr>
          <w:p w14:paraId="76A7A0B6" w14:textId="66C7A7E7" w:rsidR="009961A0" w:rsidRPr="00A14C33" w:rsidRDefault="0058503C" w:rsidP="009961A0">
            <w:pPr>
              <w:spacing w:after="0" w:line="240" w:lineRule="auto"/>
              <w:jc w:val="center"/>
              <w:rPr>
                <w:rFonts w:ascii="Times New Roman" w:eastAsia="Times New Roman" w:hAnsi="Times New Roman" w:cs="Times New Roman"/>
                <w:b/>
                <w:bCs/>
                <w:sz w:val="28"/>
                <w:szCs w:val="28"/>
              </w:rPr>
            </w:pPr>
            <w:r w:rsidRPr="00A14C33">
              <w:rPr>
                <w:rFonts w:ascii="Times New Roman" w:eastAsia="Times New Roman" w:hAnsi="Times New Roman" w:cs="Times New Roman"/>
                <w:b/>
                <w:bCs/>
                <w:sz w:val="28"/>
                <w:szCs w:val="28"/>
              </w:rPr>
              <w:t>BỘ TRƯỞNG</w:t>
            </w:r>
            <w:r w:rsidRPr="00A14C33">
              <w:rPr>
                <w:rFonts w:ascii="Times New Roman" w:eastAsia="Times New Roman" w:hAnsi="Times New Roman" w:cs="Times New Roman"/>
                <w:b/>
                <w:bCs/>
                <w:sz w:val="28"/>
                <w:szCs w:val="28"/>
              </w:rPr>
              <w:br/>
            </w:r>
            <w:r w:rsidRPr="00A14C33">
              <w:rPr>
                <w:rFonts w:ascii="Times New Roman" w:eastAsia="Times New Roman" w:hAnsi="Times New Roman" w:cs="Times New Roman"/>
                <w:b/>
                <w:bCs/>
                <w:sz w:val="28"/>
                <w:szCs w:val="28"/>
              </w:rPr>
              <w:br/>
            </w:r>
          </w:p>
          <w:p w14:paraId="3D28F18E" w14:textId="48A5BF0E" w:rsidR="009961A0" w:rsidRPr="00A14C33" w:rsidRDefault="009961A0" w:rsidP="009961A0">
            <w:pPr>
              <w:spacing w:after="0" w:line="240" w:lineRule="auto"/>
              <w:jc w:val="center"/>
              <w:rPr>
                <w:rFonts w:ascii="Times New Roman" w:eastAsia="Times New Roman" w:hAnsi="Times New Roman" w:cs="Times New Roman"/>
                <w:b/>
                <w:bCs/>
                <w:sz w:val="28"/>
                <w:szCs w:val="28"/>
              </w:rPr>
            </w:pPr>
          </w:p>
          <w:p w14:paraId="199F5374" w14:textId="77777777" w:rsidR="009961A0" w:rsidRPr="00A14C33" w:rsidRDefault="009961A0" w:rsidP="009961A0">
            <w:pPr>
              <w:spacing w:after="0" w:line="240" w:lineRule="auto"/>
              <w:jc w:val="center"/>
              <w:rPr>
                <w:rFonts w:ascii="Times New Roman" w:eastAsia="Times New Roman" w:hAnsi="Times New Roman" w:cs="Times New Roman"/>
                <w:b/>
                <w:bCs/>
                <w:sz w:val="28"/>
                <w:szCs w:val="28"/>
              </w:rPr>
            </w:pPr>
          </w:p>
          <w:p w14:paraId="01720A28" w14:textId="17CD61AD" w:rsidR="0058503C" w:rsidRPr="00A14C33" w:rsidRDefault="0058503C" w:rsidP="009961A0">
            <w:pPr>
              <w:spacing w:after="0" w:line="240" w:lineRule="auto"/>
              <w:jc w:val="center"/>
              <w:rPr>
                <w:rFonts w:ascii="Times New Roman" w:eastAsia="Times New Roman" w:hAnsi="Times New Roman" w:cs="Times New Roman"/>
                <w:sz w:val="28"/>
                <w:szCs w:val="28"/>
              </w:rPr>
            </w:pPr>
            <w:r w:rsidRPr="00A14C33">
              <w:rPr>
                <w:rFonts w:ascii="Times New Roman" w:eastAsia="Times New Roman" w:hAnsi="Times New Roman" w:cs="Times New Roman"/>
                <w:b/>
                <w:bCs/>
                <w:sz w:val="28"/>
                <w:szCs w:val="28"/>
              </w:rPr>
              <w:br/>
            </w:r>
            <w:r w:rsidRPr="00A14C33">
              <w:rPr>
                <w:rFonts w:ascii="Times New Roman" w:eastAsia="Times New Roman" w:hAnsi="Times New Roman" w:cs="Times New Roman"/>
                <w:b/>
                <w:bCs/>
                <w:sz w:val="28"/>
                <w:szCs w:val="28"/>
              </w:rPr>
              <w:br/>
            </w:r>
            <w:r w:rsidRPr="00A14C33">
              <w:rPr>
                <w:rFonts w:ascii="Times New Roman" w:eastAsia="Times New Roman" w:hAnsi="Times New Roman" w:cs="Times New Roman"/>
                <w:b/>
                <w:bCs/>
                <w:sz w:val="28"/>
                <w:szCs w:val="28"/>
                <w:lang w:val="vi-VN"/>
              </w:rPr>
              <w:t xml:space="preserve">Nguyễn </w:t>
            </w:r>
            <w:r w:rsidR="009961A0" w:rsidRPr="00A14C33">
              <w:rPr>
                <w:rFonts w:ascii="Times New Roman" w:eastAsia="Times New Roman" w:hAnsi="Times New Roman" w:cs="Times New Roman"/>
                <w:b/>
                <w:bCs/>
                <w:sz w:val="28"/>
                <w:szCs w:val="28"/>
              </w:rPr>
              <w:t>Mạnh Hùng</w:t>
            </w:r>
          </w:p>
        </w:tc>
      </w:tr>
    </w:tbl>
    <w:p w14:paraId="571897FD" w14:textId="77777777" w:rsidR="00BB434E" w:rsidRPr="00A14C33" w:rsidRDefault="00BB434E" w:rsidP="008638BE">
      <w:pPr>
        <w:spacing w:before="120" w:after="120" w:line="234" w:lineRule="atLeast"/>
        <w:jc w:val="center"/>
        <w:rPr>
          <w:rFonts w:ascii="Times New Roman" w:eastAsia="Times New Roman" w:hAnsi="Times New Roman" w:cs="Times New Roman"/>
          <w:b/>
          <w:bCs/>
          <w:sz w:val="26"/>
          <w:szCs w:val="26"/>
          <w:lang w:val="vi-VN"/>
        </w:rPr>
      </w:pPr>
      <w:bookmarkStart w:id="55" w:name="chuong_phuluc"/>
    </w:p>
    <w:p w14:paraId="3B557AE4" w14:textId="77777777" w:rsidR="00BB434E" w:rsidRPr="00A14C33" w:rsidRDefault="00BB434E">
      <w:pPr>
        <w:rPr>
          <w:rFonts w:ascii="Times New Roman" w:eastAsia="Times New Roman" w:hAnsi="Times New Roman" w:cs="Times New Roman"/>
          <w:b/>
          <w:bCs/>
          <w:sz w:val="26"/>
          <w:szCs w:val="26"/>
          <w:lang w:val="vi-VN"/>
        </w:rPr>
      </w:pPr>
      <w:r w:rsidRPr="00A14C33">
        <w:rPr>
          <w:rFonts w:ascii="Times New Roman" w:eastAsia="Times New Roman" w:hAnsi="Times New Roman" w:cs="Times New Roman"/>
          <w:b/>
          <w:bCs/>
          <w:sz w:val="26"/>
          <w:szCs w:val="26"/>
          <w:lang w:val="vi-VN"/>
        </w:rPr>
        <w:br w:type="page"/>
      </w:r>
    </w:p>
    <w:p w14:paraId="410E5271" w14:textId="27AC2E7A" w:rsidR="0058503C" w:rsidRDefault="00AB034E" w:rsidP="008638BE">
      <w:pPr>
        <w:spacing w:before="120" w:after="120" w:line="234" w:lineRule="atLeast"/>
        <w:jc w:val="center"/>
        <w:rPr>
          <w:rFonts w:ascii="Times New Roman" w:eastAsia="Times New Roman" w:hAnsi="Times New Roman" w:cs="Times New Roman"/>
          <w:b/>
          <w:bCs/>
          <w:sz w:val="26"/>
          <w:szCs w:val="26"/>
          <w:lang w:val="vi-VN"/>
        </w:rPr>
      </w:pPr>
      <w:r w:rsidRPr="00A14C33">
        <w:rPr>
          <w:rFonts w:ascii="Times New Roman" w:eastAsia="Times New Roman" w:hAnsi="Times New Roman" w:cs="Times New Roman"/>
          <w:b/>
          <w:bCs/>
          <w:sz w:val="26"/>
          <w:szCs w:val="26"/>
          <w:lang w:val="vi-VN"/>
        </w:rPr>
        <w:lastRenderedPageBreak/>
        <w:t>PHỤ LỤC</w:t>
      </w:r>
      <w:bookmarkEnd w:id="55"/>
    </w:p>
    <w:p w14:paraId="137FC4D5" w14:textId="65100208" w:rsidR="00D41436" w:rsidRPr="00D41436" w:rsidRDefault="00D41436" w:rsidP="008638BE">
      <w:pPr>
        <w:spacing w:before="120" w:after="120" w:line="234" w:lineRule="atLeast"/>
        <w:jc w:val="center"/>
        <w:rPr>
          <w:rFonts w:ascii="Times New Roman" w:eastAsia="Times New Roman" w:hAnsi="Times New Roman" w:cs="Times New Roman"/>
          <w:i/>
          <w:sz w:val="26"/>
          <w:szCs w:val="26"/>
        </w:rPr>
      </w:pPr>
      <w:r w:rsidRPr="00D41436">
        <w:rPr>
          <w:rFonts w:ascii="Times New Roman" w:eastAsia="Times New Roman" w:hAnsi="Times New Roman" w:cs="Times New Roman"/>
          <w:bCs/>
          <w:i/>
          <w:sz w:val="26"/>
          <w:szCs w:val="26"/>
        </w:rPr>
        <w:t>(Ban hành kèm theo Thông tư số</w:t>
      </w:r>
      <w:r>
        <w:rPr>
          <w:rFonts w:ascii="Times New Roman" w:eastAsia="Times New Roman" w:hAnsi="Times New Roman" w:cs="Times New Roman"/>
          <w:bCs/>
          <w:i/>
          <w:sz w:val="26"/>
          <w:szCs w:val="26"/>
        </w:rPr>
        <w:t xml:space="preserve">  </w:t>
      </w:r>
      <w:r w:rsidRPr="00D41436">
        <w:rPr>
          <w:rFonts w:ascii="Times New Roman" w:eastAsia="Times New Roman" w:hAnsi="Times New Roman" w:cs="Times New Roman"/>
          <w:bCs/>
          <w:i/>
          <w:sz w:val="26"/>
          <w:szCs w:val="26"/>
        </w:rPr>
        <w:t xml:space="preserve">      /</w:t>
      </w:r>
      <w:r>
        <w:rPr>
          <w:rFonts w:ascii="Times New Roman" w:eastAsia="Times New Roman" w:hAnsi="Times New Roman" w:cs="Times New Roman"/>
          <w:bCs/>
          <w:i/>
          <w:sz w:val="26"/>
          <w:szCs w:val="26"/>
        </w:rPr>
        <w:t>2024/</w:t>
      </w:r>
      <w:r w:rsidRPr="00D41436">
        <w:rPr>
          <w:rFonts w:ascii="Times New Roman" w:eastAsia="Times New Roman" w:hAnsi="Times New Roman" w:cs="Times New Roman"/>
          <w:bCs/>
          <w:i/>
          <w:sz w:val="26"/>
          <w:szCs w:val="26"/>
        </w:rPr>
        <w:t xml:space="preserve">TT-BTTTT ngày </w:t>
      </w:r>
      <w:r>
        <w:rPr>
          <w:rFonts w:ascii="Times New Roman" w:eastAsia="Times New Roman" w:hAnsi="Times New Roman" w:cs="Times New Roman"/>
          <w:bCs/>
          <w:i/>
          <w:sz w:val="26"/>
          <w:szCs w:val="26"/>
        </w:rPr>
        <w:t xml:space="preserve">    tháng 12 năm 2024 của Bộ trưởng Bộ Thông tin và Truyền thông</w:t>
      </w:r>
      <w:r w:rsidRPr="00D41436">
        <w:rPr>
          <w:rFonts w:ascii="Times New Roman" w:eastAsia="Times New Roman" w:hAnsi="Times New Roman" w:cs="Times New Roman"/>
          <w:bCs/>
          <w:i/>
          <w:sz w:val="26"/>
          <w:szCs w:val="26"/>
        </w:rPr>
        <w:t>)</w:t>
      </w:r>
    </w:p>
    <w:tbl>
      <w:tblPr>
        <w:tblW w:w="5238" w:type="pct"/>
        <w:tblCellSpacing w:w="0" w:type="dxa"/>
        <w:tblCellMar>
          <w:left w:w="0" w:type="dxa"/>
          <w:right w:w="0" w:type="dxa"/>
        </w:tblCellMar>
        <w:tblLook w:val="04A0" w:firstRow="1" w:lastRow="0" w:firstColumn="1" w:lastColumn="0" w:noHBand="0" w:noVBand="1"/>
      </w:tblPr>
      <w:tblGrid>
        <w:gridCol w:w="3400"/>
        <w:gridCol w:w="27"/>
        <w:gridCol w:w="6077"/>
      </w:tblGrid>
      <w:tr w:rsidR="00A14C33" w:rsidRPr="00A14C33" w14:paraId="3C12AA32" w14:textId="77777777" w:rsidTr="00BB434E">
        <w:trPr>
          <w:tblCellSpacing w:w="0" w:type="dxa"/>
        </w:trPr>
        <w:tc>
          <w:tcPr>
            <w:tcW w:w="1789" w:type="pct"/>
            <w:tcMar>
              <w:top w:w="0" w:type="dxa"/>
              <w:left w:w="108" w:type="dxa"/>
              <w:bottom w:w="0" w:type="dxa"/>
              <w:right w:w="108" w:type="dxa"/>
            </w:tcMar>
            <w:hideMark/>
          </w:tcPr>
          <w:p w14:paraId="5D7D9852" w14:textId="726F4731" w:rsidR="00BB434E" w:rsidRPr="00A14C33" w:rsidRDefault="00BB434E" w:rsidP="00BB434E">
            <w:pPr>
              <w:spacing w:before="120" w:after="120" w:line="234" w:lineRule="atLeast"/>
              <w:jc w:val="center"/>
              <w:rPr>
                <w:rFonts w:ascii="Times New Roman" w:eastAsia="Times New Roman" w:hAnsi="Times New Roman" w:cs="Times New Roman"/>
                <w:sz w:val="24"/>
                <w:szCs w:val="24"/>
              </w:rPr>
            </w:pPr>
            <w:r w:rsidRPr="00A14C33">
              <w:rPr>
                <w:rFonts w:ascii="Times New Roman" w:eastAsia="Times New Roman" w:hAnsi="Times New Roman" w:cs="Times New Roman"/>
                <w:b/>
                <w:bCs/>
                <w:sz w:val="24"/>
                <w:szCs w:val="24"/>
                <w:lang w:val="vi-VN"/>
              </w:rPr>
              <w:t xml:space="preserve">TÊN CƠ </w:t>
            </w:r>
            <w:r w:rsidRPr="00A14C33">
              <w:rPr>
                <w:rFonts w:ascii="Times New Roman" w:eastAsia="Times New Roman" w:hAnsi="Times New Roman" w:cs="Times New Roman"/>
                <w:b/>
                <w:bCs/>
                <w:sz w:val="24"/>
                <w:szCs w:val="24"/>
              </w:rPr>
              <w:t>Q</w:t>
            </w:r>
            <w:r w:rsidRPr="00A14C33">
              <w:rPr>
                <w:rFonts w:ascii="Times New Roman" w:eastAsia="Times New Roman" w:hAnsi="Times New Roman" w:cs="Times New Roman"/>
                <w:b/>
                <w:bCs/>
                <w:sz w:val="24"/>
                <w:szCs w:val="24"/>
                <w:lang w:val="vi-VN"/>
              </w:rPr>
              <w:t>UAN</w:t>
            </w:r>
            <w:r w:rsidRPr="00A14C33">
              <w:rPr>
                <w:rFonts w:ascii="Times New Roman" w:eastAsia="Times New Roman" w:hAnsi="Times New Roman" w:cs="Times New Roman"/>
                <w:b/>
                <w:bCs/>
                <w:sz w:val="24"/>
                <w:szCs w:val="24"/>
              </w:rPr>
              <w:t>,</w:t>
            </w:r>
            <w:r w:rsidRPr="00A14C33">
              <w:rPr>
                <w:rFonts w:ascii="Times New Roman" w:eastAsia="Times New Roman" w:hAnsi="Times New Roman" w:cs="Times New Roman"/>
                <w:sz w:val="24"/>
                <w:szCs w:val="24"/>
                <w:shd w:val="clear" w:color="auto" w:fill="FFFFFF"/>
              </w:rPr>
              <w:t> </w:t>
            </w:r>
            <w:r w:rsidRPr="00A14C33">
              <w:rPr>
                <w:rFonts w:ascii="Times New Roman" w:eastAsia="Times New Roman" w:hAnsi="Times New Roman" w:cs="Times New Roman"/>
                <w:b/>
                <w:bCs/>
                <w:sz w:val="24"/>
                <w:szCs w:val="24"/>
                <w:shd w:val="clear" w:color="auto" w:fill="FFFFFF"/>
                <w:lang w:val="vi-VN"/>
              </w:rPr>
              <w:t>ĐƠN VỊ</w:t>
            </w:r>
            <w:r w:rsidRPr="00A14C33">
              <w:rPr>
                <w:rFonts w:ascii="Times New Roman" w:eastAsia="Times New Roman" w:hAnsi="Times New Roman" w:cs="Times New Roman"/>
                <w:b/>
                <w:bCs/>
                <w:sz w:val="24"/>
                <w:szCs w:val="24"/>
                <w:lang w:val="vi-VN"/>
              </w:rPr>
              <w:br/>
              <w:t>-------</w:t>
            </w:r>
          </w:p>
        </w:tc>
        <w:tc>
          <w:tcPr>
            <w:tcW w:w="14" w:type="pct"/>
          </w:tcPr>
          <w:p w14:paraId="5D8C5F43" w14:textId="77777777" w:rsidR="00BB434E" w:rsidRPr="00A14C33" w:rsidRDefault="00BB434E" w:rsidP="00B63D88">
            <w:pPr>
              <w:spacing w:before="120" w:after="120" w:line="234" w:lineRule="atLeast"/>
              <w:jc w:val="center"/>
              <w:rPr>
                <w:rFonts w:ascii="Times New Roman" w:eastAsia="Times New Roman" w:hAnsi="Times New Roman" w:cs="Times New Roman"/>
                <w:b/>
                <w:bCs/>
                <w:noProof/>
                <w:sz w:val="24"/>
                <w:szCs w:val="24"/>
              </w:rPr>
            </w:pPr>
          </w:p>
        </w:tc>
        <w:tc>
          <w:tcPr>
            <w:tcW w:w="3197" w:type="pct"/>
            <w:tcMar>
              <w:top w:w="0" w:type="dxa"/>
              <w:left w:w="108" w:type="dxa"/>
              <w:bottom w:w="0" w:type="dxa"/>
              <w:right w:w="108" w:type="dxa"/>
            </w:tcMar>
            <w:hideMark/>
          </w:tcPr>
          <w:p w14:paraId="6F257C4C" w14:textId="4EF376E3" w:rsidR="00BB434E" w:rsidRPr="00A14C33" w:rsidRDefault="00BB434E" w:rsidP="00BB434E">
            <w:pPr>
              <w:spacing w:before="120" w:after="120" w:line="234" w:lineRule="atLeast"/>
              <w:jc w:val="center"/>
              <w:rPr>
                <w:rFonts w:ascii="Times New Roman" w:eastAsia="Times New Roman" w:hAnsi="Times New Roman" w:cs="Times New Roman"/>
                <w:b/>
                <w:bCs/>
                <w:sz w:val="24"/>
                <w:szCs w:val="24"/>
                <w:lang w:val="vi-VN"/>
              </w:rPr>
            </w:pPr>
            <w:r w:rsidRPr="00A14C33">
              <w:rPr>
                <w:rFonts w:ascii="Times New Roman" w:eastAsia="Times New Roman" w:hAnsi="Times New Roman" w:cs="Times New Roman"/>
                <w:b/>
                <w:bCs/>
                <w:sz w:val="24"/>
                <w:szCs w:val="24"/>
                <w:lang w:val="vi-VN"/>
              </w:rPr>
              <w:t>CỘNG HÒA XÃ HỘI CHỦ NGHĨA VIỆT NAM</w:t>
            </w:r>
          </w:p>
          <w:p w14:paraId="36497B79" w14:textId="6D24D268" w:rsidR="00BB434E" w:rsidRPr="00A14C33" w:rsidRDefault="00BB434E" w:rsidP="00BB434E">
            <w:pPr>
              <w:spacing w:before="120" w:after="120" w:line="234" w:lineRule="atLeast"/>
              <w:jc w:val="center"/>
              <w:rPr>
                <w:rFonts w:ascii="Times New Roman" w:eastAsia="Times New Roman" w:hAnsi="Times New Roman" w:cs="Times New Roman"/>
                <w:sz w:val="24"/>
                <w:szCs w:val="24"/>
              </w:rPr>
            </w:pPr>
            <w:r w:rsidRPr="00A14C33">
              <w:rPr>
                <w:rFonts w:ascii="Times New Roman" w:eastAsia="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68356681" wp14:editId="30BBEBA9">
                      <wp:simplePos x="0" y="0"/>
                      <wp:positionH relativeFrom="column">
                        <wp:posOffset>788670</wp:posOffset>
                      </wp:positionH>
                      <wp:positionV relativeFrom="paragraph">
                        <wp:posOffset>219710</wp:posOffset>
                      </wp:positionV>
                      <wp:extent cx="2114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8B37C"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pt,17.3pt" to="22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" strokecolor="black [3200]" strokeweight=".5pt">
                      <v:stroke joinstyle="miter"/>
                    </v:line>
                  </w:pict>
                </mc:Fallback>
              </mc:AlternateContent>
            </w:r>
            <w:r w:rsidRPr="00A14C33">
              <w:rPr>
                <w:rFonts w:ascii="Times New Roman" w:eastAsia="Times New Roman" w:hAnsi="Times New Roman" w:cs="Times New Roman"/>
                <w:b/>
                <w:bCs/>
                <w:sz w:val="28"/>
                <w:szCs w:val="24"/>
                <w:lang w:val="vi-VN"/>
              </w:rPr>
              <w:t>Độc lập - Tự do - Hạnh phúc</w:t>
            </w:r>
            <w:r w:rsidRPr="00A14C33">
              <w:rPr>
                <w:rFonts w:ascii="Times New Roman" w:eastAsia="Times New Roman" w:hAnsi="Times New Roman" w:cs="Times New Roman"/>
                <w:b/>
                <w:bCs/>
                <w:sz w:val="24"/>
                <w:szCs w:val="24"/>
                <w:lang w:val="vi-VN"/>
              </w:rPr>
              <w:br/>
            </w:r>
          </w:p>
        </w:tc>
      </w:tr>
    </w:tbl>
    <w:p w14:paraId="4095F3EC" w14:textId="27F4813D" w:rsidR="0058503C" w:rsidRPr="00A14C33" w:rsidRDefault="0058503C" w:rsidP="00D41436">
      <w:pPr>
        <w:spacing w:before="60" w:after="60" w:line="234" w:lineRule="atLeast"/>
        <w:jc w:val="center"/>
        <w:rPr>
          <w:rFonts w:ascii="Times New Roman" w:eastAsia="Times New Roman" w:hAnsi="Times New Roman" w:cs="Times New Roman"/>
          <w:sz w:val="28"/>
          <w:szCs w:val="28"/>
        </w:rPr>
      </w:pPr>
      <w:r w:rsidRPr="00A14C33">
        <w:rPr>
          <w:rFonts w:ascii="Times New Roman" w:eastAsia="Times New Roman" w:hAnsi="Times New Roman" w:cs="Times New Roman"/>
          <w:b/>
          <w:bCs/>
          <w:sz w:val="28"/>
          <w:szCs w:val="28"/>
          <w:lang w:val="vi-VN"/>
        </w:rPr>
        <w:t>NỘI QUY TIẾP CÔNG DÂN</w:t>
      </w:r>
    </w:p>
    <w:p w14:paraId="5F73EB0B" w14:textId="77777777" w:rsidR="00194F60" w:rsidRPr="00A14C33" w:rsidRDefault="00194F60" w:rsidP="00D41436">
      <w:pPr>
        <w:spacing w:before="60" w:after="60" w:line="234" w:lineRule="atLeast"/>
        <w:ind w:firstLine="720"/>
        <w:jc w:val="both"/>
        <w:rPr>
          <w:rFonts w:ascii="Times New Roman" w:eastAsia="Times New Roman" w:hAnsi="Times New Roman" w:cs="Times New Roman"/>
          <w:b/>
          <w:sz w:val="2"/>
          <w:szCs w:val="28"/>
        </w:rPr>
      </w:pPr>
    </w:p>
    <w:p w14:paraId="47FA5979" w14:textId="51B31D32" w:rsidR="006C3507" w:rsidRPr="00A14C33" w:rsidRDefault="006C3507" w:rsidP="00D41436">
      <w:pPr>
        <w:spacing w:before="60" w:after="60" w:line="264" w:lineRule="auto"/>
        <w:ind w:firstLine="720"/>
        <w:jc w:val="both"/>
        <w:rPr>
          <w:rFonts w:ascii="Times New Roman" w:eastAsia="Times New Roman" w:hAnsi="Times New Roman" w:cs="Times New Roman"/>
          <w:b/>
          <w:sz w:val="28"/>
          <w:szCs w:val="28"/>
          <w:lang w:val="vi-VN"/>
        </w:rPr>
      </w:pPr>
      <w:r w:rsidRPr="00A14C33">
        <w:rPr>
          <w:rFonts w:ascii="Times New Roman" w:eastAsia="Times New Roman" w:hAnsi="Times New Roman" w:cs="Times New Roman"/>
          <w:b/>
          <w:sz w:val="28"/>
          <w:szCs w:val="28"/>
          <w:lang w:val="vi-VN"/>
        </w:rPr>
        <w:t>I. ĐỐI VỚI CÔNG DÂN</w:t>
      </w:r>
    </w:p>
    <w:p w14:paraId="4DA2CBE4" w14:textId="6C871048"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 xml:space="preserve">1. Xuất trình giấy tờ tùy thân, giấy ủy quyền như: </w:t>
      </w:r>
      <w:r w:rsidR="00C36162" w:rsidRPr="00A14C33">
        <w:rPr>
          <w:rFonts w:ascii="Times New Roman" w:eastAsia="Times New Roman" w:hAnsi="Times New Roman" w:cs="Times New Roman"/>
          <w:sz w:val="28"/>
          <w:szCs w:val="28"/>
          <w:lang w:val="vi-VN"/>
        </w:rPr>
        <w:t xml:space="preserve">Thẻ căn cước </w:t>
      </w:r>
      <w:r w:rsidRPr="00A14C33">
        <w:rPr>
          <w:rFonts w:ascii="Times New Roman" w:eastAsia="Times New Roman" w:hAnsi="Times New Roman" w:cs="Times New Roman"/>
          <w:sz w:val="28"/>
          <w:szCs w:val="28"/>
          <w:lang w:val="vi-VN"/>
        </w:rPr>
        <w:t>hoặc giấy tờ tùy thân khác do cơ quan Nhà nước có thẩm quyền cấp.</w:t>
      </w:r>
    </w:p>
    <w:p w14:paraId="12044BF5" w14:textId="7777777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2. Có thái độ đúng mực, tôn trọng, tuân thủ sự hướng dẫn của cán bộ tiếp công dân và nhân viên bảo vệ.</w:t>
      </w:r>
    </w:p>
    <w:p w14:paraId="17C06308" w14:textId="7777777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3. Công dân đến được tiếp theo thứ tự, phải trình bày trung thực sự việc, nói rõ yêu cầu, cung cấp thông tin, tài liệu liên quan đến nội dung khiếu nại, tố cáo, kiến nghị, phản ánh.</w:t>
      </w:r>
    </w:p>
    <w:p w14:paraId="0BC146A8" w14:textId="09197EAF"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4. Công dân không được lợi dụng quyền khiếu nại, tố cáo, kiến nghị, phản ánh để xuyên tạc, vu khống, kích động gây mất trật tự hoặc có hành động xâm hại, xúc phạm, cản trở cán bộ tiếp công dân làm nhiệm vụ và các hoạt động của cơ quan, tổ chức tham gia tiếp công dân.</w:t>
      </w:r>
    </w:p>
    <w:p w14:paraId="3C73E431" w14:textId="7777777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5. Trường hợp có nhiều người cùng khiếu nại, tố cáo, kiến nghị, phản ánh về một nội dung (từ 05 người trở lên) thì phải cử người đại diện để trình bày nội dung khiếu nại, tố cáo, kiến nghị, phản ánh với cán bộ tiếp công dân.</w:t>
      </w:r>
    </w:p>
    <w:p w14:paraId="136F321D" w14:textId="6FCDFA8B"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6. Thực hiện quyền và nghĩa vụ của người khiếu nại, tố cáo, kiến nghị, phản ánh theo quy định của pháp luật.</w:t>
      </w:r>
    </w:p>
    <w:p w14:paraId="23697E4B" w14:textId="7777777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7. Không quay phim, chụp ảnh, ghi âm khi chưa có sự đồng ý của người tiếp công dân.</w:t>
      </w:r>
    </w:p>
    <w:p w14:paraId="3653FAD7" w14:textId="2E8DC31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 xml:space="preserve">8. Giữ gìn vệ sinh, trật tự, đảm bảo mỹ quan trước và trong khuôn viên </w:t>
      </w:r>
      <w:r w:rsidRPr="00A14C33">
        <w:rPr>
          <w:rFonts w:ascii="Times New Roman" w:eastAsia="Times New Roman" w:hAnsi="Times New Roman" w:cs="Times New Roman"/>
          <w:sz w:val="28"/>
          <w:szCs w:val="28"/>
        </w:rPr>
        <w:t>Phòng tiếp công dân</w:t>
      </w:r>
      <w:r w:rsidRPr="00A14C33">
        <w:rPr>
          <w:rFonts w:ascii="Times New Roman" w:eastAsia="Times New Roman" w:hAnsi="Times New Roman" w:cs="Times New Roman"/>
          <w:sz w:val="28"/>
          <w:szCs w:val="28"/>
          <w:lang w:val="vi-VN"/>
        </w:rPr>
        <w:t xml:space="preserve">. Không di chuyển hoặc làm hư hỏng tài sản của </w:t>
      </w:r>
      <w:r w:rsidRPr="00A14C33">
        <w:rPr>
          <w:rFonts w:ascii="Times New Roman" w:eastAsia="Times New Roman" w:hAnsi="Times New Roman" w:cs="Times New Roman"/>
          <w:sz w:val="28"/>
          <w:szCs w:val="28"/>
        </w:rPr>
        <w:t>Phòng</w:t>
      </w:r>
      <w:r w:rsidRPr="00A14C33">
        <w:rPr>
          <w:rFonts w:ascii="Times New Roman" w:eastAsia="Times New Roman" w:hAnsi="Times New Roman" w:cs="Times New Roman"/>
          <w:sz w:val="28"/>
          <w:szCs w:val="28"/>
          <w:lang w:val="vi-VN"/>
        </w:rPr>
        <w:t xml:space="preserve"> Tiếp công dân.</w:t>
      </w:r>
    </w:p>
    <w:p w14:paraId="5721DD66" w14:textId="7C100BB0"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9. Hết giờ làm việc, cô</w:t>
      </w:r>
      <w:r w:rsidR="00910BC1" w:rsidRPr="00A14C33">
        <w:rPr>
          <w:rFonts w:ascii="Times New Roman" w:eastAsia="Times New Roman" w:hAnsi="Times New Roman" w:cs="Times New Roman"/>
          <w:sz w:val="28"/>
          <w:szCs w:val="28"/>
          <w:lang w:val="vi-VN"/>
        </w:rPr>
        <w:t xml:space="preserve">ng dân không được lưu lại </w:t>
      </w:r>
      <w:r w:rsidR="00910BC1" w:rsidRPr="00A14C33">
        <w:rPr>
          <w:rFonts w:ascii="Times New Roman" w:eastAsia="Times New Roman" w:hAnsi="Times New Roman" w:cs="Times New Roman"/>
          <w:sz w:val="28"/>
          <w:szCs w:val="28"/>
        </w:rPr>
        <w:t>Phòng</w:t>
      </w:r>
      <w:r w:rsidRPr="00A14C33">
        <w:rPr>
          <w:rFonts w:ascii="Times New Roman" w:eastAsia="Times New Roman" w:hAnsi="Times New Roman" w:cs="Times New Roman"/>
          <w:sz w:val="28"/>
          <w:szCs w:val="28"/>
          <w:lang w:val="vi-VN"/>
        </w:rPr>
        <w:t xml:space="preserve"> Tiếp công dân dưới bất kỳ hình thức nào.</w:t>
      </w:r>
    </w:p>
    <w:p w14:paraId="6DEE04F7" w14:textId="1DD5A584"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 xml:space="preserve">10. Các tổ chức, cá nhân đến </w:t>
      </w:r>
      <w:r w:rsidR="00910BC1" w:rsidRPr="00A14C33">
        <w:rPr>
          <w:rFonts w:ascii="Times New Roman" w:eastAsia="Times New Roman" w:hAnsi="Times New Roman" w:cs="Times New Roman"/>
          <w:sz w:val="28"/>
          <w:szCs w:val="28"/>
        </w:rPr>
        <w:t>Phòng</w:t>
      </w:r>
      <w:r w:rsidRPr="00A14C33">
        <w:rPr>
          <w:rFonts w:ascii="Times New Roman" w:eastAsia="Times New Roman" w:hAnsi="Times New Roman" w:cs="Times New Roman"/>
          <w:sz w:val="28"/>
          <w:szCs w:val="28"/>
          <w:lang w:val="vi-VN"/>
        </w:rPr>
        <w:t xml:space="preserve"> Tiếp công dân phải chấp hành nghiêm chỉnh những quy định của pháp luật và thực hiện nghiêm túc Nội quy này.</w:t>
      </w:r>
    </w:p>
    <w:p w14:paraId="6B24BA47" w14:textId="34FAA312" w:rsidR="006C3507" w:rsidRPr="00A14C33" w:rsidRDefault="00910BC1" w:rsidP="00D41436">
      <w:pPr>
        <w:spacing w:before="60" w:after="60" w:line="264" w:lineRule="auto"/>
        <w:ind w:firstLine="720"/>
        <w:jc w:val="both"/>
        <w:rPr>
          <w:rFonts w:ascii="Times New Roman" w:eastAsia="Times New Roman" w:hAnsi="Times New Roman" w:cs="Times New Roman"/>
          <w:b/>
          <w:sz w:val="28"/>
          <w:szCs w:val="28"/>
          <w:lang w:val="vi-VN"/>
        </w:rPr>
      </w:pPr>
      <w:r w:rsidRPr="00A14C33">
        <w:rPr>
          <w:rFonts w:ascii="Times New Roman" w:eastAsia="Times New Roman" w:hAnsi="Times New Roman" w:cs="Times New Roman"/>
          <w:b/>
          <w:sz w:val="28"/>
          <w:szCs w:val="28"/>
          <w:lang w:val="vi-VN"/>
        </w:rPr>
        <w:t>I</w:t>
      </w:r>
      <w:r w:rsidR="006C3507" w:rsidRPr="00A14C33">
        <w:rPr>
          <w:rFonts w:ascii="Times New Roman" w:eastAsia="Times New Roman" w:hAnsi="Times New Roman" w:cs="Times New Roman"/>
          <w:b/>
          <w:sz w:val="28"/>
          <w:szCs w:val="28"/>
          <w:lang w:val="vi-VN"/>
        </w:rPr>
        <w:t>I. ĐỐI VỚI NGƯỜI TIẾP CÔNG DÂN</w:t>
      </w:r>
    </w:p>
    <w:p w14:paraId="783D2824" w14:textId="3750E718"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1. Khi tiếp công dân, người tiếp công dân phải chấp hành những quy định của cơ quan, đơn vị về trang phục, thẻ công chức.</w:t>
      </w:r>
    </w:p>
    <w:p w14:paraId="6885D8F6" w14:textId="1AD1D5F2"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lastRenderedPageBreak/>
        <w:t xml:space="preserve">2. Được quyền yêu cầu người đến khiếu nại, tố cáo, kiến nghị, phản ánh xuất trình giấy tờ tùy thân, giấy ủy quyền (trường hợp được ủy quyền); yêu cầu cung cấp thông tin, tài liệu cần thiết cho </w:t>
      </w:r>
      <w:r w:rsidR="00910BC1" w:rsidRPr="00A14C33">
        <w:rPr>
          <w:rFonts w:ascii="Times New Roman" w:eastAsia="Times New Roman" w:hAnsi="Times New Roman" w:cs="Times New Roman"/>
          <w:sz w:val="28"/>
          <w:szCs w:val="28"/>
          <w:lang w:val="vi-VN"/>
        </w:rPr>
        <w:t>việc tiếp nhận, thụ lý vụ việc.</w:t>
      </w:r>
    </w:p>
    <w:p w14:paraId="71E14A54" w14:textId="7777777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3.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14:paraId="5C56C5AE" w14:textId="13BDBF2A" w:rsidR="00910BC1"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 xml:space="preserve">4. Giải thích, hướng dẫn cho người đến khiếu nại, tố cáo, kiến nghị, phản ánh chấp hành chủ trương, đường lối, chính sách, pháp luật, kết luận, quyết định giải quyết đã có hiệu lực pháp luật của cơ quan, tổ chức, cá nhân có thẩm quyền; hướng dẫn người khiếu nại, tố cáo, kiến nghị, phản ánh đến đúng cơ quan, tổ chức hoặc </w:t>
      </w:r>
      <w:r w:rsidR="00910BC1" w:rsidRPr="00A14C33">
        <w:rPr>
          <w:rFonts w:ascii="Times New Roman" w:eastAsia="Times New Roman" w:hAnsi="Times New Roman" w:cs="Times New Roman"/>
          <w:sz w:val="28"/>
          <w:szCs w:val="28"/>
          <w:lang w:val="vi-VN"/>
        </w:rPr>
        <w:t>người có thẩm quyền giải quyết.</w:t>
      </w:r>
    </w:p>
    <w:p w14:paraId="7145C549" w14:textId="4136FF6F" w:rsidR="006C3507" w:rsidRPr="00A14C33" w:rsidRDefault="00910BC1"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rPr>
        <w:t>5</w:t>
      </w:r>
      <w:r w:rsidR="006C3507" w:rsidRPr="00A14C33">
        <w:rPr>
          <w:rFonts w:ascii="Times New Roman" w:eastAsia="Times New Roman" w:hAnsi="Times New Roman" w:cs="Times New Roman"/>
          <w:sz w:val="28"/>
          <w:szCs w:val="28"/>
          <w:lang w:val="vi-VN"/>
        </w:rPr>
        <w:t>. Giữ bí mật họ tên, địa chỉ, bút tích và những thông tin</w:t>
      </w:r>
      <w:r w:rsidRPr="00A14C33">
        <w:rPr>
          <w:rFonts w:ascii="Times New Roman" w:eastAsia="Times New Roman" w:hAnsi="Times New Roman" w:cs="Times New Roman"/>
          <w:sz w:val="28"/>
          <w:szCs w:val="28"/>
          <w:lang w:val="vi-VN"/>
        </w:rPr>
        <w:t xml:space="preserve"> cá nhân khác của người tố cáo.</w:t>
      </w:r>
    </w:p>
    <w:p w14:paraId="6904BDF5" w14:textId="402F8090" w:rsidR="006C3507" w:rsidRPr="00A14C33" w:rsidRDefault="00910BC1"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rPr>
        <w:t>6</w:t>
      </w:r>
      <w:r w:rsidR="006C3507" w:rsidRPr="00A14C33">
        <w:rPr>
          <w:rFonts w:ascii="Times New Roman" w:eastAsia="Times New Roman" w:hAnsi="Times New Roman" w:cs="Times New Roman"/>
          <w:sz w:val="28"/>
          <w:szCs w:val="28"/>
          <w:lang w:val="vi-VN"/>
        </w:rPr>
        <w:t>. Y</w:t>
      </w:r>
      <w:r w:rsidRPr="00A14C33">
        <w:rPr>
          <w:rFonts w:ascii="Times New Roman" w:eastAsia="Times New Roman" w:hAnsi="Times New Roman" w:cs="Times New Roman"/>
          <w:sz w:val="28"/>
          <w:szCs w:val="28"/>
          <w:lang w:val="vi-VN"/>
        </w:rPr>
        <w:t xml:space="preserve">êu cầu người vi phạm nội quy </w:t>
      </w:r>
      <w:r w:rsidRPr="00A14C33">
        <w:rPr>
          <w:rFonts w:ascii="Times New Roman" w:eastAsia="Times New Roman" w:hAnsi="Times New Roman" w:cs="Times New Roman"/>
          <w:sz w:val="28"/>
          <w:szCs w:val="28"/>
        </w:rPr>
        <w:t>Phòng</w:t>
      </w:r>
      <w:r w:rsidRPr="00A14C33">
        <w:rPr>
          <w:rFonts w:ascii="Times New Roman" w:eastAsia="Times New Roman" w:hAnsi="Times New Roman" w:cs="Times New Roman"/>
          <w:sz w:val="28"/>
          <w:szCs w:val="28"/>
          <w:lang w:val="vi-VN"/>
        </w:rPr>
        <w:t xml:space="preserve"> </w:t>
      </w:r>
      <w:r w:rsidRPr="00A14C33">
        <w:rPr>
          <w:rFonts w:ascii="Times New Roman" w:eastAsia="Times New Roman" w:hAnsi="Times New Roman" w:cs="Times New Roman"/>
          <w:sz w:val="28"/>
          <w:szCs w:val="28"/>
        </w:rPr>
        <w:t>T</w:t>
      </w:r>
      <w:r w:rsidR="006C3507" w:rsidRPr="00A14C33">
        <w:rPr>
          <w:rFonts w:ascii="Times New Roman" w:eastAsia="Times New Roman" w:hAnsi="Times New Roman" w:cs="Times New Roman"/>
          <w:sz w:val="28"/>
          <w:szCs w:val="28"/>
          <w:lang w:val="vi-VN"/>
        </w:rPr>
        <w:t xml:space="preserve">iếp công dân chấm dứt hành vi vi phạm; trường hợp cần thiết, lập biên bản về việc vi phạm và yêu cầu cơ quan chức năng xử </w:t>
      </w:r>
      <w:r w:rsidRPr="00A14C33">
        <w:rPr>
          <w:rFonts w:ascii="Times New Roman" w:eastAsia="Times New Roman" w:hAnsi="Times New Roman" w:cs="Times New Roman"/>
          <w:sz w:val="28"/>
          <w:szCs w:val="28"/>
          <w:lang w:val="vi-VN"/>
        </w:rPr>
        <w:t>lý theo quy định của pháp luật.</w:t>
      </w:r>
    </w:p>
    <w:p w14:paraId="67377557" w14:textId="5DFD3C5D" w:rsidR="006C3507" w:rsidRPr="00A14C33" w:rsidRDefault="00910BC1" w:rsidP="00D41436">
      <w:pPr>
        <w:spacing w:before="60" w:after="60" w:line="264" w:lineRule="auto"/>
        <w:ind w:firstLine="720"/>
        <w:jc w:val="both"/>
        <w:rPr>
          <w:rFonts w:ascii="Times New Roman" w:eastAsia="Times New Roman" w:hAnsi="Times New Roman" w:cs="Times New Roman"/>
          <w:b/>
          <w:sz w:val="28"/>
          <w:szCs w:val="28"/>
          <w:lang w:val="vi-VN"/>
        </w:rPr>
      </w:pPr>
      <w:r w:rsidRPr="00A14C33">
        <w:rPr>
          <w:rFonts w:ascii="Times New Roman" w:eastAsia="Times New Roman" w:hAnsi="Times New Roman" w:cs="Times New Roman"/>
          <w:b/>
          <w:sz w:val="28"/>
          <w:szCs w:val="28"/>
          <w:lang w:val="vi-VN"/>
        </w:rPr>
        <w:t>I</w:t>
      </w:r>
      <w:r w:rsidRPr="00A14C33">
        <w:rPr>
          <w:rFonts w:ascii="Times New Roman" w:eastAsia="Times New Roman" w:hAnsi="Times New Roman" w:cs="Times New Roman"/>
          <w:b/>
          <w:sz w:val="28"/>
          <w:szCs w:val="28"/>
        </w:rPr>
        <w:t>II</w:t>
      </w:r>
      <w:r w:rsidR="006C3507" w:rsidRPr="00A14C33">
        <w:rPr>
          <w:rFonts w:ascii="Times New Roman" w:eastAsia="Times New Roman" w:hAnsi="Times New Roman" w:cs="Times New Roman"/>
          <w:b/>
          <w:sz w:val="28"/>
          <w:szCs w:val="28"/>
          <w:lang w:val="vi-VN"/>
        </w:rPr>
        <w:t>. CÁC TRƯỜNG HỢP TỪ CHỐI TIẾP VÀ LẬP BIÊN BẢN YÊU CẦU XỬ LÝ THEO QUY ĐỊNH CỦA PHÁP LUẬT</w:t>
      </w:r>
    </w:p>
    <w:p w14:paraId="15A6F29C" w14:textId="7777777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1. Công dân trong tình trạng không làm chủ được hành vi của mình do dùng chất kích thích; người đã được cơ quan có thẩm quyền xác định mắc bệnh tâm thần hoặc một số bệnh khác dẫn tới mất hoặc hạn chế năng lực hành vi dân sự theo quy định của pháp luật dân sự.</w:t>
      </w:r>
    </w:p>
    <w:p w14:paraId="22FD514B" w14:textId="7777777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2. Công dân khiếu nại, tố cáo về vụ việc đã giải quyết đúng chính sách, pháp luật, đã được cơ quan nhà nước có thẩm quyền kiểm tra, rà soát, thông báo bằng văn bản và được tiếp, giải thích, hướng dẫn nhưng vẫn cố tình khiếu nại, tố cáo kéo dài.</w:t>
      </w:r>
    </w:p>
    <w:p w14:paraId="72597842" w14:textId="7777777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3. Người có hành vi đe dọa, xúc phạm cơ quan, tổ chức, đơn vị, cán bộ tiếp công dân, người thi hành công vụ; có hành vi cản trở các hoạt động bình thường của Trụ sở tiếp công dân, của người thi hành công vụ hoặc vi phạm nội quy tiếp công dân.</w:t>
      </w:r>
    </w:p>
    <w:p w14:paraId="512BCB2D" w14:textId="0B58F425"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4. Lợi dụng quyền tự do dân chủ, tự do tín ngưỡng để lôi kéo, xúi giục, kích động người khác nhằm gây rối, xuyên tạc, nói xấu đường lối, chủ trương, chính sách của Đảng, pháp luật của Nhà nước, quyền và lợi ích hợp pháp của tổ chức, cá nhân./.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8503C" w:rsidRPr="00A14C33" w14:paraId="238026BB" w14:textId="77777777" w:rsidTr="0058503C">
        <w:trPr>
          <w:tblCellSpacing w:w="0" w:type="dxa"/>
        </w:trPr>
        <w:tc>
          <w:tcPr>
            <w:tcW w:w="4428" w:type="dxa"/>
            <w:tcMar>
              <w:top w:w="0" w:type="dxa"/>
              <w:left w:w="108" w:type="dxa"/>
              <w:bottom w:w="0" w:type="dxa"/>
              <w:right w:w="108" w:type="dxa"/>
            </w:tcMar>
            <w:hideMark/>
          </w:tcPr>
          <w:p w14:paraId="2CF6A9C0" w14:textId="77777777" w:rsidR="0058503C" w:rsidRPr="00A14C33" w:rsidRDefault="0058503C" w:rsidP="000D1B28">
            <w:pPr>
              <w:spacing w:before="120" w:after="120" w:line="234" w:lineRule="atLeast"/>
              <w:jc w:val="both"/>
              <w:rPr>
                <w:rFonts w:ascii="Times New Roman" w:eastAsia="Times New Roman" w:hAnsi="Times New Roman" w:cs="Times New Roman"/>
                <w:sz w:val="26"/>
                <w:szCs w:val="26"/>
              </w:rPr>
            </w:pPr>
            <w:r w:rsidRPr="00A14C33">
              <w:rPr>
                <w:rFonts w:ascii="Times New Roman" w:eastAsia="Times New Roman" w:hAnsi="Times New Roman" w:cs="Times New Roman"/>
                <w:sz w:val="26"/>
                <w:szCs w:val="26"/>
              </w:rPr>
              <w:t> </w:t>
            </w:r>
          </w:p>
        </w:tc>
        <w:tc>
          <w:tcPr>
            <w:tcW w:w="4428" w:type="dxa"/>
            <w:tcMar>
              <w:top w:w="0" w:type="dxa"/>
              <w:left w:w="108" w:type="dxa"/>
              <w:bottom w:w="0" w:type="dxa"/>
              <w:right w:w="108" w:type="dxa"/>
            </w:tcMar>
            <w:hideMark/>
          </w:tcPr>
          <w:p w14:paraId="0DDAF1EF" w14:textId="77777777" w:rsidR="0058503C" w:rsidRPr="00A14C33" w:rsidRDefault="0058503C" w:rsidP="00B63D88">
            <w:pPr>
              <w:spacing w:before="120" w:after="120" w:line="234" w:lineRule="atLeast"/>
              <w:jc w:val="center"/>
              <w:rPr>
                <w:rFonts w:ascii="Times New Roman" w:eastAsia="Times New Roman" w:hAnsi="Times New Roman" w:cs="Times New Roman"/>
                <w:sz w:val="26"/>
                <w:szCs w:val="26"/>
              </w:rPr>
            </w:pPr>
            <w:r w:rsidRPr="00A14C33">
              <w:rPr>
                <w:rFonts w:ascii="Times New Roman" w:eastAsia="Times New Roman" w:hAnsi="Times New Roman" w:cs="Times New Roman"/>
                <w:b/>
                <w:bCs/>
                <w:i/>
                <w:iCs/>
                <w:sz w:val="26"/>
                <w:szCs w:val="26"/>
                <w:lang w:val="vi-VN"/>
              </w:rPr>
              <w:t>..., ngày</w:t>
            </w:r>
            <w:r w:rsidRPr="00A14C33">
              <w:rPr>
                <w:rFonts w:ascii="Times New Roman" w:eastAsia="Times New Roman" w:hAnsi="Times New Roman" w:cs="Times New Roman"/>
                <w:b/>
                <w:bCs/>
                <w:i/>
                <w:iCs/>
                <w:sz w:val="26"/>
                <w:szCs w:val="26"/>
              </w:rPr>
              <w:t>   </w:t>
            </w:r>
            <w:r w:rsidRPr="00A14C33">
              <w:rPr>
                <w:rFonts w:ascii="Times New Roman" w:eastAsia="Times New Roman" w:hAnsi="Times New Roman" w:cs="Times New Roman"/>
                <w:b/>
                <w:bCs/>
                <w:i/>
                <w:iCs/>
                <w:sz w:val="26"/>
                <w:szCs w:val="26"/>
                <w:shd w:val="clear" w:color="auto" w:fill="FFFFFF"/>
                <w:lang w:val="vi-VN"/>
              </w:rPr>
              <w:t>tháng</w:t>
            </w:r>
            <w:r w:rsidRPr="00A14C33">
              <w:rPr>
                <w:rFonts w:ascii="Times New Roman" w:eastAsia="Times New Roman" w:hAnsi="Times New Roman" w:cs="Times New Roman"/>
                <w:b/>
                <w:bCs/>
                <w:i/>
                <w:iCs/>
                <w:sz w:val="26"/>
                <w:szCs w:val="26"/>
              </w:rPr>
              <w:t>   </w:t>
            </w:r>
            <w:r w:rsidRPr="00A14C33">
              <w:rPr>
                <w:rFonts w:ascii="Times New Roman" w:eastAsia="Times New Roman" w:hAnsi="Times New Roman" w:cs="Times New Roman"/>
                <w:b/>
                <w:bCs/>
                <w:i/>
                <w:iCs/>
                <w:sz w:val="26"/>
                <w:szCs w:val="26"/>
                <w:lang w:val="vi-VN"/>
              </w:rPr>
              <w:t> năm</w:t>
            </w:r>
            <w:r w:rsidRPr="00A14C33">
              <w:rPr>
                <w:rFonts w:ascii="Times New Roman" w:eastAsia="Times New Roman" w:hAnsi="Times New Roman" w:cs="Times New Roman"/>
                <w:i/>
                <w:iCs/>
                <w:sz w:val="26"/>
                <w:szCs w:val="26"/>
              </w:rPr>
              <w:br/>
            </w:r>
            <w:r w:rsidRPr="00A14C33">
              <w:rPr>
                <w:rFonts w:ascii="Times New Roman" w:eastAsia="Times New Roman" w:hAnsi="Times New Roman" w:cs="Times New Roman"/>
                <w:b/>
                <w:bCs/>
                <w:sz w:val="26"/>
                <w:szCs w:val="26"/>
                <w:lang w:val="vi-VN"/>
              </w:rPr>
              <w:t>THỦ TRƯỞNG CƠ QUAN, ĐƠN VỊ</w:t>
            </w:r>
          </w:p>
        </w:tc>
      </w:tr>
    </w:tbl>
    <w:p w14:paraId="7F129BFC" w14:textId="4DBB35CE" w:rsidR="004F79A7" w:rsidRPr="00A14C33" w:rsidRDefault="004F79A7">
      <w:pPr>
        <w:rPr>
          <w:rFonts w:ascii="Times New Roman" w:eastAsia="Times New Roman" w:hAnsi="Times New Roman" w:cs="Times New Roman"/>
          <w:sz w:val="28"/>
          <w:szCs w:val="28"/>
          <w:lang w:eastAsia="vi-VN"/>
        </w:rPr>
      </w:pPr>
    </w:p>
    <w:sectPr w:rsidR="004F79A7" w:rsidRPr="00A14C33" w:rsidSect="00862C70">
      <w:headerReference w:type="default" r:id="rId10"/>
      <w:pgSz w:w="11907" w:h="16840" w:code="9"/>
      <w:pgMar w:top="1134" w:right="1134" w:bottom="1134" w:left="1701"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C86D6" w14:textId="77777777" w:rsidR="00736B1C" w:rsidRDefault="00736B1C" w:rsidP="00212C36">
      <w:pPr>
        <w:spacing w:after="0" w:line="240" w:lineRule="auto"/>
      </w:pPr>
      <w:r>
        <w:separator/>
      </w:r>
    </w:p>
  </w:endnote>
  <w:endnote w:type="continuationSeparator" w:id="0">
    <w:p w14:paraId="120797A1" w14:textId="77777777" w:rsidR="00736B1C" w:rsidRDefault="00736B1C" w:rsidP="0021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647AB" w14:textId="77777777" w:rsidR="00736B1C" w:rsidRDefault="00736B1C" w:rsidP="00212C36">
      <w:pPr>
        <w:spacing w:after="0" w:line="240" w:lineRule="auto"/>
      </w:pPr>
      <w:r>
        <w:separator/>
      </w:r>
    </w:p>
  </w:footnote>
  <w:footnote w:type="continuationSeparator" w:id="0">
    <w:p w14:paraId="2ACCE17D" w14:textId="77777777" w:rsidR="00736B1C" w:rsidRDefault="00736B1C" w:rsidP="00212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079739"/>
      <w:docPartObj>
        <w:docPartGallery w:val="Page Numbers (Top of Page)"/>
        <w:docPartUnique/>
      </w:docPartObj>
    </w:sdtPr>
    <w:sdtEndPr>
      <w:rPr>
        <w:rFonts w:ascii="Times New Roman" w:hAnsi="Times New Roman" w:cs="Times New Roman"/>
        <w:noProof/>
        <w:sz w:val="28"/>
        <w:szCs w:val="28"/>
      </w:rPr>
    </w:sdtEndPr>
    <w:sdtContent>
      <w:p w14:paraId="1BA1DCAC" w14:textId="4FFCB00F" w:rsidR="00E035FB" w:rsidRPr="00212C36" w:rsidRDefault="00E035FB">
        <w:pPr>
          <w:pStyle w:val="Header"/>
          <w:jc w:val="center"/>
          <w:rPr>
            <w:rFonts w:ascii="Times New Roman" w:hAnsi="Times New Roman" w:cs="Times New Roman"/>
            <w:sz w:val="28"/>
            <w:szCs w:val="28"/>
          </w:rPr>
        </w:pPr>
        <w:r w:rsidRPr="00212C36">
          <w:rPr>
            <w:rFonts w:ascii="Times New Roman" w:hAnsi="Times New Roman" w:cs="Times New Roman"/>
            <w:sz w:val="28"/>
            <w:szCs w:val="28"/>
          </w:rPr>
          <w:fldChar w:fldCharType="begin"/>
        </w:r>
        <w:r w:rsidRPr="00212C36">
          <w:rPr>
            <w:rFonts w:ascii="Times New Roman" w:hAnsi="Times New Roman" w:cs="Times New Roman"/>
            <w:sz w:val="28"/>
            <w:szCs w:val="28"/>
          </w:rPr>
          <w:instrText xml:space="preserve"> PAGE   \* MERGEFORMAT </w:instrText>
        </w:r>
        <w:r w:rsidRPr="00212C36">
          <w:rPr>
            <w:rFonts w:ascii="Times New Roman" w:hAnsi="Times New Roman" w:cs="Times New Roman"/>
            <w:sz w:val="28"/>
            <w:szCs w:val="28"/>
          </w:rPr>
          <w:fldChar w:fldCharType="separate"/>
        </w:r>
        <w:r w:rsidR="007739B6">
          <w:rPr>
            <w:rFonts w:ascii="Times New Roman" w:hAnsi="Times New Roman" w:cs="Times New Roman"/>
            <w:noProof/>
            <w:sz w:val="28"/>
            <w:szCs w:val="28"/>
          </w:rPr>
          <w:t>15</w:t>
        </w:r>
        <w:r w:rsidRPr="00212C36">
          <w:rPr>
            <w:rFonts w:ascii="Times New Roman" w:hAnsi="Times New Roman" w:cs="Times New Roman"/>
            <w:noProof/>
            <w:sz w:val="28"/>
            <w:szCs w:val="28"/>
          </w:rPr>
          <w:fldChar w:fldCharType="end"/>
        </w:r>
      </w:p>
    </w:sdtContent>
  </w:sdt>
  <w:p w14:paraId="3F1A9893" w14:textId="77777777" w:rsidR="00E035FB" w:rsidRDefault="00E035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D7A6D"/>
    <w:multiLevelType w:val="hybridMultilevel"/>
    <w:tmpl w:val="4B960ED8"/>
    <w:lvl w:ilvl="0" w:tplc="3508E6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3C"/>
    <w:rsid w:val="00003253"/>
    <w:rsid w:val="00005F74"/>
    <w:rsid w:val="00026125"/>
    <w:rsid w:val="0002697E"/>
    <w:rsid w:val="0003249E"/>
    <w:rsid w:val="00032602"/>
    <w:rsid w:val="000336DB"/>
    <w:rsid w:val="00033B45"/>
    <w:rsid w:val="0003535F"/>
    <w:rsid w:val="00036748"/>
    <w:rsid w:val="000368F8"/>
    <w:rsid w:val="000446F6"/>
    <w:rsid w:val="00045EC8"/>
    <w:rsid w:val="000567A1"/>
    <w:rsid w:val="0006036C"/>
    <w:rsid w:val="00077D15"/>
    <w:rsid w:val="00081A28"/>
    <w:rsid w:val="000860D6"/>
    <w:rsid w:val="0009033C"/>
    <w:rsid w:val="00090E73"/>
    <w:rsid w:val="00095F55"/>
    <w:rsid w:val="000A240F"/>
    <w:rsid w:val="000A4080"/>
    <w:rsid w:val="000A5740"/>
    <w:rsid w:val="000B62D1"/>
    <w:rsid w:val="000C6F0D"/>
    <w:rsid w:val="000D1B28"/>
    <w:rsid w:val="000D1C37"/>
    <w:rsid w:val="000D221A"/>
    <w:rsid w:val="000D714D"/>
    <w:rsid w:val="000F31AC"/>
    <w:rsid w:val="000F3A57"/>
    <w:rsid w:val="000F7FB1"/>
    <w:rsid w:val="00101865"/>
    <w:rsid w:val="001022E1"/>
    <w:rsid w:val="0010370B"/>
    <w:rsid w:val="00107584"/>
    <w:rsid w:val="00115A8F"/>
    <w:rsid w:val="00120CB8"/>
    <w:rsid w:val="00130403"/>
    <w:rsid w:val="00130B25"/>
    <w:rsid w:val="00132D79"/>
    <w:rsid w:val="00135E84"/>
    <w:rsid w:val="00137BC4"/>
    <w:rsid w:val="0014792B"/>
    <w:rsid w:val="001479AD"/>
    <w:rsid w:val="00151480"/>
    <w:rsid w:val="00154ABC"/>
    <w:rsid w:val="001552D7"/>
    <w:rsid w:val="00156BC8"/>
    <w:rsid w:val="0015786B"/>
    <w:rsid w:val="00160FE1"/>
    <w:rsid w:val="00165F09"/>
    <w:rsid w:val="00166199"/>
    <w:rsid w:val="00172932"/>
    <w:rsid w:val="00172B0B"/>
    <w:rsid w:val="00194F60"/>
    <w:rsid w:val="00195FA9"/>
    <w:rsid w:val="001968EF"/>
    <w:rsid w:val="00196F85"/>
    <w:rsid w:val="001A139B"/>
    <w:rsid w:val="001A188A"/>
    <w:rsid w:val="001A253B"/>
    <w:rsid w:val="001A6CDA"/>
    <w:rsid w:val="001B0BC7"/>
    <w:rsid w:val="001B3D0E"/>
    <w:rsid w:val="001B7235"/>
    <w:rsid w:val="001C182C"/>
    <w:rsid w:val="001C43B5"/>
    <w:rsid w:val="001C7CFD"/>
    <w:rsid w:val="001D29D7"/>
    <w:rsid w:val="001D6FF9"/>
    <w:rsid w:val="001E5932"/>
    <w:rsid w:val="001F5E3A"/>
    <w:rsid w:val="00200950"/>
    <w:rsid w:val="00201EE6"/>
    <w:rsid w:val="00203BCA"/>
    <w:rsid w:val="00207CE8"/>
    <w:rsid w:val="002114C3"/>
    <w:rsid w:val="00212B81"/>
    <w:rsid w:val="00212C36"/>
    <w:rsid w:val="00215A86"/>
    <w:rsid w:val="002179B5"/>
    <w:rsid w:val="00221333"/>
    <w:rsid w:val="00226FAC"/>
    <w:rsid w:val="0023311A"/>
    <w:rsid w:val="00234484"/>
    <w:rsid w:val="00234D22"/>
    <w:rsid w:val="002357AC"/>
    <w:rsid w:val="00236842"/>
    <w:rsid w:val="00242DA7"/>
    <w:rsid w:val="00260551"/>
    <w:rsid w:val="00266C16"/>
    <w:rsid w:val="00274901"/>
    <w:rsid w:val="00284786"/>
    <w:rsid w:val="002866AD"/>
    <w:rsid w:val="00290D34"/>
    <w:rsid w:val="0029132B"/>
    <w:rsid w:val="00292916"/>
    <w:rsid w:val="00296067"/>
    <w:rsid w:val="002A0DAF"/>
    <w:rsid w:val="002A68F3"/>
    <w:rsid w:val="002C063A"/>
    <w:rsid w:val="002C28FF"/>
    <w:rsid w:val="002C2B38"/>
    <w:rsid w:val="002D08FA"/>
    <w:rsid w:val="002D16F1"/>
    <w:rsid w:val="002D2D10"/>
    <w:rsid w:val="003031CA"/>
    <w:rsid w:val="00304732"/>
    <w:rsid w:val="00306A3D"/>
    <w:rsid w:val="00315A0D"/>
    <w:rsid w:val="00321610"/>
    <w:rsid w:val="00321934"/>
    <w:rsid w:val="00322C13"/>
    <w:rsid w:val="003329C8"/>
    <w:rsid w:val="0033456A"/>
    <w:rsid w:val="0033564D"/>
    <w:rsid w:val="00343E14"/>
    <w:rsid w:val="0035420E"/>
    <w:rsid w:val="00355C3C"/>
    <w:rsid w:val="00357DCF"/>
    <w:rsid w:val="00363C80"/>
    <w:rsid w:val="00370A67"/>
    <w:rsid w:val="003713A7"/>
    <w:rsid w:val="00375FBC"/>
    <w:rsid w:val="0038407F"/>
    <w:rsid w:val="003873C9"/>
    <w:rsid w:val="00391C30"/>
    <w:rsid w:val="00394E73"/>
    <w:rsid w:val="00395FB3"/>
    <w:rsid w:val="003A29E2"/>
    <w:rsid w:val="003A4149"/>
    <w:rsid w:val="003B0178"/>
    <w:rsid w:val="003B2714"/>
    <w:rsid w:val="003B4840"/>
    <w:rsid w:val="003B7976"/>
    <w:rsid w:val="003C13E5"/>
    <w:rsid w:val="003C1854"/>
    <w:rsid w:val="003C2D1A"/>
    <w:rsid w:val="003D498C"/>
    <w:rsid w:val="003D59E3"/>
    <w:rsid w:val="003E0CCA"/>
    <w:rsid w:val="003E437E"/>
    <w:rsid w:val="003E6E3C"/>
    <w:rsid w:val="003E70D5"/>
    <w:rsid w:val="003F012F"/>
    <w:rsid w:val="0040223B"/>
    <w:rsid w:val="00403CDB"/>
    <w:rsid w:val="00406399"/>
    <w:rsid w:val="00414A8F"/>
    <w:rsid w:val="004252DC"/>
    <w:rsid w:val="004306BB"/>
    <w:rsid w:val="004432D0"/>
    <w:rsid w:val="00450C98"/>
    <w:rsid w:val="00452112"/>
    <w:rsid w:val="00455069"/>
    <w:rsid w:val="004572B0"/>
    <w:rsid w:val="00457505"/>
    <w:rsid w:val="00465BAC"/>
    <w:rsid w:val="004744D4"/>
    <w:rsid w:val="004756C5"/>
    <w:rsid w:val="00485FB3"/>
    <w:rsid w:val="00487F03"/>
    <w:rsid w:val="00491DBA"/>
    <w:rsid w:val="00491EEE"/>
    <w:rsid w:val="00493A82"/>
    <w:rsid w:val="00496150"/>
    <w:rsid w:val="004A00A9"/>
    <w:rsid w:val="004A61F9"/>
    <w:rsid w:val="004B2A25"/>
    <w:rsid w:val="004B3414"/>
    <w:rsid w:val="004B5601"/>
    <w:rsid w:val="004B7C9D"/>
    <w:rsid w:val="004C1857"/>
    <w:rsid w:val="004C6CCC"/>
    <w:rsid w:val="004D07BF"/>
    <w:rsid w:val="004D6C4B"/>
    <w:rsid w:val="004D7E37"/>
    <w:rsid w:val="004E536C"/>
    <w:rsid w:val="004F0318"/>
    <w:rsid w:val="004F1033"/>
    <w:rsid w:val="004F76C2"/>
    <w:rsid w:val="004F79A7"/>
    <w:rsid w:val="00513E3C"/>
    <w:rsid w:val="00513F15"/>
    <w:rsid w:val="0051635E"/>
    <w:rsid w:val="005209A3"/>
    <w:rsid w:val="00521261"/>
    <w:rsid w:val="005234EB"/>
    <w:rsid w:val="0052411E"/>
    <w:rsid w:val="005271FE"/>
    <w:rsid w:val="00536CF3"/>
    <w:rsid w:val="0054028F"/>
    <w:rsid w:val="00542455"/>
    <w:rsid w:val="00544372"/>
    <w:rsid w:val="00557182"/>
    <w:rsid w:val="00562695"/>
    <w:rsid w:val="00562DC9"/>
    <w:rsid w:val="00566069"/>
    <w:rsid w:val="00567B7C"/>
    <w:rsid w:val="00570823"/>
    <w:rsid w:val="00576411"/>
    <w:rsid w:val="00581001"/>
    <w:rsid w:val="00581AF2"/>
    <w:rsid w:val="00581BA1"/>
    <w:rsid w:val="00582DF2"/>
    <w:rsid w:val="0058442B"/>
    <w:rsid w:val="005845B4"/>
    <w:rsid w:val="0058503C"/>
    <w:rsid w:val="00587E5E"/>
    <w:rsid w:val="005913C8"/>
    <w:rsid w:val="00594B8A"/>
    <w:rsid w:val="005A45C7"/>
    <w:rsid w:val="005A672B"/>
    <w:rsid w:val="005B33FD"/>
    <w:rsid w:val="005C1B74"/>
    <w:rsid w:val="005C2825"/>
    <w:rsid w:val="005D0CF5"/>
    <w:rsid w:val="005D1791"/>
    <w:rsid w:val="005E1C43"/>
    <w:rsid w:val="005E4866"/>
    <w:rsid w:val="005E72DC"/>
    <w:rsid w:val="005F1A96"/>
    <w:rsid w:val="005F2648"/>
    <w:rsid w:val="005F7858"/>
    <w:rsid w:val="0060240F"/>
    <w:rsid w:val="00603260"/>
    <w:rsid w:val="00614296"/>
    <w:rsid w:val="00615133"/>
    <w:rsid w:val="00627026"/>
    <w:rsid w:val="0062754D"/>
    <w:rsid w:val="00636FA8"/>
    <w:rsid w:val="0064104A"/>
    <w:rsid w:val="00642BD9"/>
    <w:rsid w:val="00656685"/>
    <w:rsid w:val="00666850"/>
    <w:rsid w:val="00671B1D"/>
    <w:rsid w:val="00671B4F"/>
    <w:rsid w:val="00675D47"/>
    <w:rsid w:val="00685E61"/>
    <w:rsid w:val="0069139B"/>
    <w:rsid w:val="00692C5A"/>
    <w:rsid w:val="006B34BE"/>
    <w:rsid w:val="006B757D"/>
    <w:rsid w:val="006C009E"/>
    <w:rsid w:val="006C3507"/>
    <w:rsid w:val="006C424C"/>
    <w:rsid w:val="006E7168"/>
    <w:rsid w:val="007011FA"/>
    <w:rsid w:val="00707151"/>
    <w:rsid w:val="00712592"/>
    <w:rsid w:val="0071353A"/>
    <w:rsid w:val="00717F75"/>
    <w:rsid w:val="00725A68"/>
    <w:rsid w:val="007272B0"/>
    <w:rsid w:val="00732841"/>
    <w:rsid w:val="00736B1C"/>
    <w:rsid w:val="00740358"/>
    <w:rsid w:val="00740A49"/>
    <w:rsid w:val="00742D2A"/>
    <w:rsid w:val="007521BA"/>
    <w:rsid w:val="00752816"/>
    <w:rsid w:val="00753D4F"/>
    <w:rsid w:val="00753FDD"/>
    <w:rsid w:val="007578DF"/>
    <w:rsid w:val="00760DCA"/>
    <w:rsid w:val="0077359F"/>
    <w:rsid w:val="007739B6"/>
    <w:rsid w:val="00775C85"/>
    <w:rsid w:val="007810CE"/>
    <w:rsid w:val="0078340A"/>
    <w:rsid w:val="0079172F"/>
    <w:rsid w:val="007B50C8"/>
    <w:rsid w:val="007B7550"/>
    <w:rsid w:val="007D06FD"/>
    <w:rsid w:val="007D5062"/>
    <w:rsid w:val="007E0788"/>
    <w:rsid w:val="007F42F5"/>
    <w:rsid w:val="007F58F7"/>
    <w:rsid w:val="008029AF"/>
    <w:rsid w:val="00811A13"/>
    <w:rsid w:val="008137E6"/>
    <w:rsid w:val="00831CEB"/>
    <w:rsid w:val="00831DEC"/>
    <w:rsid w:val="00831E98"/>
    <w:rsid w:val="00840292"/>
    <w:rsid w:val="00840444"/>
    <w:rsid w:val="00841D52"/>
    <w:rsid w:val="00844319"/>
    <w:rsid w:val="00862C70"/>
    <w:rsid w:val="008638BE"/>
    <w:rsid w:val="0086462D"/>
    <w:rsid w:val="00865208"/>
    <w:rsid w:val="00870AAF"/>
    <w:rsid w:val="0088201E"/>
    <w:rsid w:val="00885366"/>
    <w:rsid w:val="00886806"/>
    <w:rsid w:val="00892178"/>
    <w:rsid w:val="00894E3E"/>
    <w:rsid w:val="008B5C7C"/>
    <w:rsid w:val="008C1E65"/>
    <w:rsid w:val="008C2EBD"/>
    <w:rsid w:val="008C53C6"/>
    <w:rsid w:val="008C5B8D"/>
    <w:rsid w:val="008C672D"/>
    <w:rsid w:val="008D1E8B"/>
    <w:rsid w:val="008D7CE1"/>
    <w:rsid w:val="008E2D8F"/>
    <w:rsid w:val="008E4C64"/>
    <w:rsid w:val="008E4D85"/>
    <w:rsid w:val="008E5245"/>
    <w:rsid w:val="008E6164"/>
    <w:rsid w:val="008E61CF"/>
    <w:rsid w:val="008F2F0E"/>
    <w:rsid w:val="008F54E1"/>
    <w:rsid w:val="009020DA"/>
    <w:rsid w:val="00910BC1"/>
    <w:rsid w:val="00920548"/>
    <w:rsid w:val="00931B69"/>
    <w:rsid w:val="009343FA"/>
    <w:rsid w:val="00935204"/>
    <w:rsid w:val="009369D2"/>
    <w:rsid w:val="00936A93"/>
    <w:rsid w:val="00941EA2"/>
    <w:rsid w:val="00943C36"/>
    <w:rsid w:val="00944202"/>
    <w:rsid w:val="00956C5B"/>
    <w:rsid w:val="00961780"/>
    <w:rsid w:val="00963BEE"/>
    <w:rsid w:val="0096411C"/>
    <w:rsid w:val="00966A6E"/>
    <w:rsid w:val="009675D8"/>
    <w:rsid w:val="00967940"/>
    <w:rsid w:val="0097079D"/>
    <w:rsid w:val="0097538D"/>
    <w:rsid w:val="009824D9"/>
    <w:rsid w:val="00986A52"/>
    <w:rsid w:val="0098708B"/>
    <w:rsid w:val="009922C1"/>
    <w:rsid w:val="009923A6"/>
    <w:rsid w:val="00993C82"/>
    <w:rsid w:val="009961A0"/>
    <w:rsid w:val="009A0A7F"/>
    <w:rsid w:val="009A0AD7"/>
    <w:rsid w:val="009A21FA"/>
    <w:rsid w:val="009A4C45"/>
    <w:rsid w:val="009B4623"/>
    <w:rsid w:val="009C42BF"/>
    <w:rsid w:val="009C64F4"/>
    <w:rsid w:val="009F0D75"/>
    <w:rsid w:val="009F62D3"/>
    <w:rsid w:val="00A01B76"/>
    <w:rsid w:val="00A03392"/>
    <w:rsid w:val="00A07050"/>
    <w:rsid w:val="00A116DE"/>
    <w:rsid w:val="00A14C33"/>
    <w:rsid w:val="00A16994"/>
    <w:rsid w:val="00A17F6F"/>
    <w:rsid w:val="00A268F6"/>
    <w:rsid w:val="00A32C7C"/>
    <w:rsid w:val="00A33FEC"/>
    <w:rsid w:val="00A36F24"/>
    <w:rsid w:val="00A37C2B"/>
    <w:rsid w:val="00A41807"/>
    <w:rsid w:val="00A45258"/>
    <w:rsid w:val="00A53481"/>
    <w:rsid w:val="00A5506F"/>
    <w:rsid w:val="00A643C9"/>
    <w:rsid w:val="00A65E00"/>
    <w:rsid w:val="00A72DC3"/>
    <w:rsid w:val="00A83212"/>
    <w:rsid w:val="00AA15A6"/>
    <w:rsid w:val="00AA6375"/>
    <w:rsid w:val="00AB034E"/>
    <w:rsid w:val="00AB11C8"/>
    <w:rsid w:val="00AB36E3"/>
    <w:rsid w:val="00AB6BED"/>
    <w:rsid w:val="00AC560C"/>
    <w:rsid w:val="00AD2DFF"/>
    <w:rsid w:val="00AD344A"/>
    <w:rsid w:val="00AD4BF8"/>
    <w:rsid w:val="00AD6CFB"/>
    <w:rsid w:val="00AF018E"/>
    <w:rsid w:val="00AF0BE1"/>
    <w:rsid w:val="00AF3280"/>
    <w:rsid w:val="00AF4CD7"/>
    <w:rsid w:val="00AF5814"/>
    <w:rsid w:val="00AF65F7"/>
    <w:rsid w:val="00B004C6"/>
    <w:rsid w:val="00B02C95"/>
    <w:rsid w:val="00B15988"/>
    <w:rsid w:val="00B168C8"/>
    <w:rsid w:val="00B20D61"/>
    <w:rsid w:val="00B22352"/>
    <w:rsid w:val="00B25AF1"/>
    <w:rsid w:val="00B32159"/>
    <w:rsid w:val="00B32FCC"/>
    <w:rsid w:val="00B40B63"/>
    <w:rsid w:val="00B410FA"/>
    <w:rsid w:val="00B43817"/>
    <w:rsid w:val="00B44698"/>
    <w:rsid w:val="00B61B6D"/>
    <w:rsid w:val="00B62459"/>
    <w:rsid w:val="00B63D88"/>
    <w:rsid w:val="00B65C7A"/>
    <w:rsid w:val="00B94B2D"/>
    <w:rsid w:val="00BA1702"/>
    <w:rsid w:val="00BA1931"/>
    <w:rsid w:val="00BA3967"/>
    <w:rsid w:val="00BB09D3"/>
    <w:rsid w:val="00BB3603"/>
    <w:rsid w:val="00BB434E"/>
    <w:rsid w:val="00BC03F4"/>
    <w:rsid w:val="00BC25BD"/>
    <w:rsid w:val="00BD317F"/>
    <w:rsid w:val="00BD7AED"/>
    <w:rsid w:val="00BE4ED0"/>
    <w:rsid w:val="00BE710E"/>
    <w:rsid w:val="00C00A00"/>
    <w:rsid w:val="00C03872"/>
    <w:rsid w:val="00C05C6D"/>
    <w:rsid w:val="00C11850"/>
    <w:rsid w:val="00C11E28"/>
    <w:rsid w:val="00C14D97"/>
    <w:rsid w:val="00C2154D"/>
    <w:rsid w:val="00C22407"/>
    <w:rsid w:val="00C23F0B"/>
    <w:rsid w:val="00C32332"/>
    <w:rsid w:val="00C32844"/>
    <w:rsid w:val="00C36162"/>
    <w:rsid w:val="00C40143"/>
    <w:rsid w:val="00C41970"/>
    <w:rsid w:val="00C54244"/>
    <w:rsid w:val="00C55444"/>
    <w:rsid w:val="00C5644C"/>
    <w:rsid w:val="00C60A7B"/>
    <w:rsid w:val="00C63668"/>
    <w:rsid w:val="00C6457C"/>
    <w:rsid w:val="00C67E7A"/>
    <w:rsid w:val="00C72348"/>
    <w:rsid w:val="00C72BE9"/>
    <w:rsid w:val="00C738D4"/>
    <w:rsid w:val="00C83FA7"/>
    <w:rsid w:val="00C95580"/>
    <w:rsid w:val="00C95CA2"/>
    <w:rsid w:val="00CA3D5A"/>
    <w:rsid w:val="00CA509A"/>
    <w:rsid w:val="00CB017A"/>
    <w:rsid w:val="00CB033A"/>
    <w:rsid w:val="00CB3447"/>
    <w:rsid w:val="00CC1852"/>
    <w:rsid w:val="00CC599D"/>
    <w:rsid w:val="00CD12E8"/>
    <w:rsid w:val="00CD637D"/>
    <w:rsid w:val="00CD72E4"/>
    <w:rsid w:val="00CD731B"/>
    <w:rsid w:val="00CE38E8"/>
    <w:rsid w:val="00CE6F5F"/>
    <w:rsid w:val="00CE7A3D"/>
    <w:rsid w:val="00CF0B24"/>
    <w:rsid w:val="00CF293A"/>
    <w:rsid w:val="00D0257C"/>
    <w:rsid w:val="00D04BEB"/>
    <w:rsid w:val="00D13004"/>
    <w:rsid w:val="00D15CA8"/>
    <w:rsid w:val="00D1773B"/>
    <w:rsid w:val="00D20A97"/>
    <w:rsid w:val="00D22354"/>
    <w:rsid w:val="00D24805"/>
    <w:rsid w:val="00D412D0"/>
    <w:rsid w:val="00D41436"/>
    <w:rsid w:val="00D46CD8"/>
    <w:rsid w:val="00D5568D"/>
    <w:rsid w:val="00D61574"/>
    <w:rsid w:val="00D64AFA"/>
    <w:rsid w:val="00D65106"/>
    <w:rsid w:val="00D813EB"/>
    <w:rsid w:val="00D836CD"/>
    <w:rsid w:val="00D87F54"/>
    <w:rsid w:val="00D95E2E"/>
    <w:rsid w:val="00DA6762"/>
    <w:rsid w:val="00DB3A04"/>
    <w:rsid w:val="00DB453D"/>
    <w:rsid w:val="00DB49E9"/>
    <w:rsid w:val="00DB5CF5"/>
    <w:rsid w:val="00DD0CBB"/>
    <w:rsid w:val="00DD707F"/>
    <w:rsid w:val="00DE0F20"/>
    <w:rsid w:val="00DE2272"/>
    <w:rsid w:val="00DE2AA0"/>
    <w:rsid w:val="00DE5476"/>
    <w:rsid w:val="00DF7812"/>
    <w:rsid w:val="00DF7B5D"/>
    <w:rsid w:val="00E00408"/>
    <w:rsid w:val="00E00C46"/>
    <w:rsid w:val="00E0291D"/>
    <w:rsid w:val="00E02AC8"/>
    <w:rsid w:val="00E035FB"/>
    <w:rsid w:val="00E04499"/>
    <w:rsid w:val="00E100B1"/>
    <w:rsid w:val="00E15278"/>
    <w:rsid w:val="00E16476"/>
    <w:rsid w:val="00E223D1"/>
    <w:rsid w:val="00E316D9"/>
    <w:rsid w:val="00E333CE"/>
    <w:rsid w:val="00E410CC"/>
    <w:rsid w:val="00E41725"/>
    <w:rsid w:val="00E51355"/>
    <w:rsid w:val="00E55FEB"/>
    <w:rsid w:val="00E669DA"/>
    <w:rsid w:val="00E67D9F"/>
    <w:rsid w:val="00E71A02"/>
    <w:rsid w:val="00E9199C"/>
    <w:rsid w:val="00E92F81"/>
    <w:rsid w:val="00E93D80"/>
    <w:rsid w:val="00EA4CDD"/>
    <w:rsid w:val="00EA79CF"/>
    <w:rsid w:val="00EB5DEC"/>
    <w:rsid w:val="00EC15CC"/>
    <w:rsid w:val="00EC1D6A"/>
    <w:rsid w:val="00EC4BAE"/>
    <w:rsid w:val="00EC5CB2"/>
    <w:rsid w:val="00EC6521"/>
    <w:rsid w:val="00EC6B9E"/>
    <w:rsid w:val="00ED64F1"/>
    <w:rsid w:val="00ED77E7"/>
    <w:rsid w:val="00EE5785"/>
    <w:rsid w:val="00EE745D"/>
    <w:rsid w:val="00F00059"/>
    <w:rsid w:val="00F120E8"/>
    <w:rsid w:val="00F1609D"/>
    <w:rsid w:val="00F16EA0"/>
    <w:rsid w:val="00F22E7B"/>
    <w:rsid w:val="00F26C97"/>
    <w:rsid w:val="00F30021"/>
    <w:rsid w:val="00F31DAC"/>
    <w:rsid w:val="00F321E8"/>
    <w:rsid w:val="00F6594E"/>
    <w:rsid w:val="00F67164"/>
    <w:rsid w:val="00F72169"/>
    <w:rsid w:val="00F73FCD"/>
    <w:rsid w:val="00F76FA8"/>
    <w:rsid w:val="00F83745"/>
    <w:rsid w:val="00F93724"/>
    <w:rsid w:val="00F93B78"/>
    <w:rsid w:val="00FA2B10"/>
    <w:rsid w:val="00FA3CFD"/>
    <w:rsid w:val="00FA4E57"/>
    <w:rsid w:val="00FC358E"/>
    <w:rsid w:val="00FD5565"/>
    <w:rsid w:val="00FE334C"/>
    <w:rsid w:val="00FE3B80"/>
    <w:rsid w:val="00FE5A48"/>
    <w:rsid w:val="00FE7F63"/>
    <w:rsid w:val="00FF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C54D"/>
  <w15:docId w15:val="{C2E4C060-C1C3-4767-B85C-E4695232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95F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03C"/>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0D1B28"/>
    <w:pPr>
      <w:spacing w:after="0" w:line="240" w:lineRule="auto"/>
      <w:ind w:left="720"/>
    </w:pPr>
    <w:rPr>
      <w:rFonts w:ascii=".VnTime" w:eastAsia="Times New Roman" w:hAnsi=".VnTime" w:cs="Times New Roman"/>
      <w:sz w:val="32"/>
      <w:szCs w:val="24"/>
      <w:lang w:val="x-none" w:eastAsia="x-none"/>
    </w:rPr>
  </w:style>
  <w:style w:type="character" w:customStyle="1" w:styleId="BodyTextIndentChar">
    <w:name w:val="Body Text Indent Char"/>
    <w:basedOn w:val="DefaultParagraphFont"/>
    <w:link w:val="BodyTextIndent"/>
    <w:rsid w:val="000D1B28"/>
    <w:rPr>
      <w:rFonts w:ascii=".VnTime" w:eastAsia="Times New Roman" w:hAnsi=".VnTime" w:cs="Times New Roman"/>
      <w:sz w:val="32"/>
      <w:szCs w:val="24"/>
      <w:lang w:val="x-none" w:eastAsia="x-none"/>
    </w:rPr>
  </w:style>
  <w:style w:type="paragraph" w:styleId="ListParagraph">
    <w:name w:val="List Paragraph"/>
    <w:basedOn w:val="Normal"/>
    <w:uiPriority w:val="34"/>
    <w:qFormat/>
    <w:rsid w:val="00172932"/>
    <w:pPr>
      <w:ind w:left="720"/>
      <w:contextualSpacing/>
    </w:pPr>
  </w:style>
  <w:style w:type="character" w:styleId="Hyperlink">
    <w:name w:val="Hyperlink"/>
    <w:basedOn w:val="DefaultParagraphFont"/>
    <w:uiPriority w:val="99"/>
    <w:semiHidden/>
    <w:unhideWhenUsed/>
    <w:rsid w:val="00666850"/>
    <w:rPr>
      <w:color w:val="0000FF"/>
      <w:u w:val="single"/>
    </w:rPr>
  </w:style>
  <w:style w:type="character" w:customStyle="1" w:styleId="Heading2Char">
    <w:name w:val="Heading 2 Char"/>
    <w:basedOn w:val="DefaultParagraphFont"/>
    <w:link w:val="Heading2"/>
    <w:uiPriority w:val="9"/>
    <w:rsid w:val="00095F55"/>
    <w:rPr>
      <w:rFonts w:ascii="Times New Roman" w:eastAsia="Times New Roman" w:hAnsi="Times New Roman" w:cs="Times New Roman"/>
      <w:b/>
      <w:bCs/>
      <w:sz w:val="36"/>
      <w:szCs w:val="36"/>
    </w:rPr>
  </w:style>
  <w:style w:type="character" w:styleId="Strong">
    <w:name w:val="Strong"/>
    <w:basedOn w:val="DefaultParagraphFont"/>
    <w:uiPriority w:val="22"/>
    <w:qFormat/>
    <w:rsid w:val="00095F55"/>
    <w:rPr>
      <w:b/>
      <w:bCs/>
    </w:rPr>
  </w:style>
  <w:style w:type="character" w:styleId="Emphasis">
    <w:name w:val="Emphasis"/>
    <w:basedOn w:val="DefaultParagraphFont"/>
    <w:uiPriority w:val="20"/>
    <w:qFormat/>
    <w:rsid w:val="00095F55"/>
    <w:rPr>
      <w:i/>
      <w:iCs/>
    </w:rPr>
  </w:style>
  <w:style w:type="character" w:styleId="CommentReference">
    <w:name w:val="annotation reference"/>
    <w:basedOn w:val="DefaultParagraphFont"/>
    <w:uiPriority w:val="99"/>
    <w:semiHidden/>
    <w:unhideWhenUsed/>
    <w:rsid w:val="00DE0F20"/>
    <w:rPr>
      <w:sz w:val="16"/>
      <w:szCs w:val="16"/>
    </w:rPr>
  </w:style>
  <w:style w:type="paragraph" w:styleId="CommentText">
    <w:name w:val="annotation text"/>
    <w:basedOn w:val="Normal"/>
    <w:link w:val="CommentTextChar"/>
    <w:uiPriority w:val="99"/>
    <w:unhideWhenUsed/>
    <w:rsid w:val="00DE0F20"/>
    <w:pPr>
      <w:spacing w:line="240" w:lineRule="auto"/>
    </w:pPr>
    <w:rPr>
      <w:sz w:val="20"/>
      <w:szCs w:val="20"/>
    </w:rPr>
  </w:style>
  <w:style w:type="character" w:customStyle="1" w:styleId="CommentTextChar">
    <w:name w:val="Comment Text Char"/>
    <w:basedOn w:val="DefaultParagraphFont"/>
    <w:link w:val="CommentText"/>
    <w:uiPriority w:val="99"/>
    <w:rsid w:val="00DE0F20"/>
    <w:rPr>
      <w:sz w:val="20"/>
      <w:szCs w:val="20"/>
    </w:rPr>
  </w:style>
  <w:style w:type="paragraph" w:styleId="CommentSubject">
    <w:name w:val="annotation subject"/>
    <w:basedOn w:val="CommentText"/>
    <w:next w:val="CommentText"/>
    <w:link w:val="CommentSubjectChar"/>
    <w:uiPriority w:val="99"/>
    <w:semiHidden/>
    <w:unhideWhenUsed/>
    <w:rsid w:val="00DE0F20"/>
    <w:rPr>
      <w:b/>
      <w:bCs/>
    </w:rPr>
  </w:style>
  <w:style w:type="character" w:customStyle="1" w:styleId="CommentSubjectChar">
    <w:name w:val="Comment Subject Char"/>
    <w:basedOn w:val="CommentTextChar"/>
    <w:link w:val="CommentSubject"/>
    <w:uiPriority w:val="99"/>
    <w:semiHidden/>
    <w:rsid w:val="00DE0F20"/>
    <w:rPr>
      <w:b/>
      <w:bCs/>
      <w:sz w:val="20"/>
      <w:szCs w:val="20"/>
    </w:rPr>
  </w:style>
  <w:style w:type="paragraph" w:styleId="BalloonText">
    <w:name w:val="Balloon Text"/>
    <w:basedOn w:val="Normal"/>
    <w:link w:val="BalloonTextChar"/>
    <w:uiPriority w:val="99"/>
    <w:semiHidden/>
    <w:unhideWhenUsed/>
    <w:rsid w:val="00DE0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F20"/>
    <w:rPr>
      <w:rFonts w:ascii="Segoe UI" w:hAnsi="Segoe UI" w:cs="Segoe UI"/>
      <w:sz w:val="18"/>
      <w:szCs w:val="18"/>
    </w:rPr>
  </w:style>
  <w:style w:type="paragraph" w:styleId="Header">
    <w:name w:val="header"/>
    <w:basedOn w:val="Normal"/>
    <w:link w:val="HeaderChar"/>
    <w:uiPriority w:val="99"/>
    <w:unhideWhenUsed/>
    <w:rsid w:val="00212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C36"/>
  </w:style>
  <w:style w:type="paragraph" w:styleId="Footer">
    <w:name w:val="footer"/>
    <w:basedOn w:val="Normal"/>
    <w:link w:val="FooterChar"/>
    <w:uiPriority w:val="99"/>
    <w:unhideWhenUsed/>
    <w:rsid w:val="00212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C36"/>
  </w:style>
  <w:style w:type="character" w:styleId="FootnoteReference">
    <w:name w:val="footnote reference"/>
    <w:basedOn w:val="DefaultParagraphFont"/>
    <w:uiPriority w:val="99"/>
    <w:semiHidden/>
    <w:unhideWhenUsed/>
    <w:rsid w:val="00403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6107">
      <w:bodyDiv w:val="1"/>
      <w:marLeft w:val="0"/>
      <w:marRight w:val="0"/>
      <w:marTop w:val="0"/>
      <w:marBottom w:val="0"/>
      <w:divBdr>
        <w:top w:val="none" w:sz="0" w:space="0" w:color="auto"/>
        <w:left w:val="none" w:sz="0" w:space="0" w:color="auto"/>
        <w:bottom w:val="none" w:sz="0" w:space="0" w:color="auto"/>
        <w:right w:val="none" w:sz="0" w:space="0" w:color="auto"/>
      </w:divBdr>
    </w:div>
    <w:div w:id="144712599">
      <w:bodyDiv w:val="1"/>
      <w:marLeft w:val="0"/>
      <w:marRight w:val="0"/>
      <w:marTop w:val="0"/>
      <w:marBottom w:val="0"/>
      <w:divBdr>
        <w:top w:val="none" w:sz="0" w:space="0" w:color="auto"/>
        <w:left w:val="none" w:sz="0" w:space="0" w:color="auto"/>
        <w:bottom w:val="none" w:sz="0" w:space="0" w:color="auto"/>
        <w:right w:val="none" w:sz="0" w:space="0" w:color="auto"/>
      </w:divBdr>
    </w:div>
    <w:div w:id="257181119">
      <w:bodyDiv w:val="1"/>
      <w:marLeft w:val="0"/>
      <w:marRight w:val="0"/>
      <w:marTop w:val="0"/>
      <w:marBottom w:val="0"/>
      <w:divBdr>
        <w:top w:val="none" w:sz="0" w:space="0" w:color="auto"/>
        <w:left w:val="none" w:sz="0" w:space="0" w:color="auto"/>
        <w:bottom w:val="none" w:sz="0" w:space="0" w:color="auto"/>
        <w:right w:val="none" w:sz="0" w:space="0" w:color="auto"/>
      </w:divBdr>
    </w:div>
    <w:div w:id="282005257">
      <w:bodyDiv w:val="1"/>
      <w:marLeft w:val="0"/>
      <w:marRight w:val="0"/>
      <w:marTop w:val="0"/>
      <w:marBottom w:val="0"/>
      <w:divBdr>
        <w:top w:val="none" w:sz="0" w:space="0" w:color="auto"/>
        <w:left w:val="none" w:sz="0" w:space="0" w:color="auto"/>
        <w:bottom w:val="none" w:sz="0" w:space="0" w:color="auto"/>
        <w:right w:val="none" w:sz="0" w:space="0" w:color="auto"/>
      </w:divBdr>
    </w:div>
    <w:div w:id="584606537">
      <w:bodyDiv w:val="1"/>
      <w:marLeft w:val="0"/>
      <w:marRight w:val="0"/>
      <w:marTop w:val="0"/>
      <w:marBottom w:val="0"/>
      <w:divBdr>
        <w:top w:val="none" w:sz="0" w:space="0" w:color="auto"/>
        <w:left w:val="none" w:sz="0" w:space="0" w:color="auto"/>
        <w:bottom w:val="none" w:sz="0" w:space="0" w:color="auto"/>
        <w:right w:val="none" w:sz="0" w:space="0" w:color="auto"/>
      </w:divBdr>
    </w:div>
    <w:div w:id="674503033">
      <w:bodyDiv w:val="1"/>
      <w:marLeft w:val="0"/>
      <w:marRight w:val="0"/>
      <w:marTop w:val="0"/>
      <w:marBottom w:val="0"/>
      <w:divBdr>
        <w:top w:val="none" w:sz="0" w:space="0" w:color="auto"/>
        <w:left w:val="none" w:sz="0" w:space="0" w:color="auto"/>
        <w:bottom w:val="none" w:sz="0" w:space="0" w:color="auto"/>
        <w:right w:val="none" w:sz="0" w:space="0" w:color="auto"/>
      </w:divBdr>
      <w:divsChild>
        <w:div w:id="789666970">
          <w:marLeft w:val="0"/>
          <w:marRight w:val="0"/>
          <w:marTop w:val="120"/>
          <w:marBottom w:val="120"/>
          <w:divBdr>
            <w:top w:val="none" w:sz="0" w:space="0" w:color="auto"/>
            <w:left w:val="none" w:sz="0" w:space="0" w:color="auto"/>
            <w:bottom w:val="none" w:sz="0" w:space="0" w:color="auto"/>
            <w:right w:val="none" w:sz="0" w:space="0" w:color="auto"/>
          </w:divBdr>
          <w:divsChild>
            <w:div w:id="363288240">
              <w:marLeft w:val="0"/>
              <w:marRight w:val="0"/>
              <w:marTop w:val="0"/>
              <w:marBottom w:val="0"/>
              <w:divBdr>
                <w:top w:val="none" w:sz="0" w:space="0" w:color="auto"/>
                <w:left w:val="none" w:sz="0" w:space="0" w:color="auto"/>
                <w:bottom w:val="none" w:sz="0" w:space="0" w:color="auto"/>
                <w:right w:val="none" w:sz="0" w:space="0" w:color="auto"/>
              </w:divBdr>
            </w:div>
          </w:divsChild>
        </w:div>
        <w:div w:id="974602577">
          <w:marLeft w:val="0"/>
          <w:marRight w:val="0"/>
          <w:marTop w:val="120"/>
          <w:marBottom w:val="120"/>
          <w:divBdr>
            <w:top w:val="none" w:sz="0" w:space="0" w:color="auto"/>
            <w:left w:val="none" w:sz="0" w:space="0" w:color="auto"/>
            <w:bottom w:val="none" w:sz="0" w:space="0" w:color="auto"/>
            <w:right w:val="none" w:sz="0" w:space="0" w:color="auto"/>
          </w:divBdr>
        </w:div>
        <w:div w:id="1440953092">
          <w:marLeft w:val="0"/>
          <w:marRight w:val="0"/>
          <w:marTop w:val="120"/>
          <w:marBottom w:val="120"/>
          <w:divBdr>
            <w:top w:val="none" w:sz="0" w:space="0" w:color="auto"/>
            <w:left w:val="none" w:sz="0" w:space="0" w:color="auto"/>
            <w:bottom w:val="none" w:sz="0" w:space="0" w:color="auto"/>
            <w:right w:val="none" w:sz="0" w:space="0" w:color="auto"/>
          </w:divBdr>
        </w:div>
        <w:div w:id="1468740302">
          <w:marLeft w:val="0"/>
          <w:marRight w:val="0"/>
          <w:marTop w:val="120"/>
          <w:marBottom w:val="120"/>
          <w:divBdr>
            <w:top w:val="none" w:sz="0" w:space="0" w:color="auto"/>
            <w:left w:val="none" w:sz="0" w:space="0" w:color="auto"/>
            <w:bottom w:val="none" w:sz="0" w:space="0" w:color="auto"/>
            <w:right w:val="none" w:sz="0" w:space="0" w:color="auto"/>
          </w:divBdr>
        </w:div>
        <w:div w:id="1880044673">
          <w:marLeft w:val="0"/>
          <w:marRight w:val="0"/>
          <w:marTop w:val="120"/>
          <w:marBottom w:val="120"/>
          <w:divBdr>
            <w:top w:val="none" w:sz="0" w:space="0" w:color="auto"/>
            <w:left w:val="none" w:sz="0" w:space="0" w:color="auto"/>
            <w:bottom w:val="none" w:sz="0" w:space="0" w:color="auto"/>
            <w:right w:val="none" w:sz="0" w:space="0" w:color="auto"/>
          </w:divBdr>
        </w:div>
      </w:divsChild>
    </w:div>
    <w:div w:id="954676943">
      <w:bodyDiv w:val="1"/>
      <w:marLeft w:val="0"/>
      <w:marRight w:val="0"/>
      <w:marTop w:val="0"/>
      <w:marBottom w:val="0"/>
      <w:divBdr>
        <w:top w:val="none" w:sz="0" w:space="0" w:color="auto"/>
        <w:left w:val="none" w:sz="0" w:space="0" w:color="auto"/>
        <w:bottom w:val="none" w:sz="0" w:space="0" w:color="auto"/>
        <w:right w:val="none" w:sz="0" w:space="0" w:color="auto"/>
      </w:divBdr>
    </w:div>
    <w:div w:id="1169901899">
      <w:bodyDiv w:val="1"/>
      <w:marLeft w:val="0"/>
      <w:marRight w:val="0"/>
      <w:marTop w:val="0"/>
      <w:marBottom w:val="0"/>
      <w:divBdr>
        <w:top w:val="none" w:sz="0" w:space="0" w:color="auto"/>
        <w:left w:val="none" w:sz="0" w:space="0" w:color="auto"/>
        <w:bottom w:val="none" w:sz="0" w:space="0" w:color="auto"/>
        <w:right w:val="none" w:sz="0" w:space="0" w:color="auto"/>
      </w:divBdr>
    </w:div>
    <w:div w:id="1248613951">
      <w:bodyDiv w:val="1"/>
      <w:marLeft w:val="0"/>
      <w:marRight w:val="0"/>
      <w:marTop w:val="0"/>
      <w:marBottom w:val="0"/>
      <w:divBdr>
        <w:top w:val="none" w:sz="0" w:space="0" w:color="auto"/>
        <w:left w:val="none" w:sz="0" w:space="0" w:color="auto"/>
        <w:bottom w:val="none" w:sz="0" w:space="0" w:color="auto"/>
        <w:right w:val="none" w:sz="0" w:space="0" w:color="auto"/>
      </w:divBdr>
    </w:div>
    <w:div w:id="1281716696">
      <w:bodyDiv w:val="1"/>
      <w:marLeft w:val="0"/>
      <w:marRight w:val="0"/>
      <w:marTop w:val="0"/>
      <w:marBottom w:val="0"/>
      <w:divBdr>
        <w:top w:val="none" w:sz="0" w:space="0" w:color="auto"/>
        <w:left w:val="none" w:sz="0" w:space="0" w:color="auto"/>
        <w:bottom w:val="none" w:sz="0" w:space="0" w:color="auto"/>
        <w:right w:val="none" w:sz="0" w:space="0" w:color="auto"/>
      </w:divBdr>
      <w:divsChild>
        <w:div w:id="149114212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473330367">
      <w:bodyDiv w:val="1"/>
      <w:marLeft w:val="0"/>
      <w:marRight w:val="0"/>
      <w:marTop w:val="0"/>
      <w:marBottom w:val="0"/>
      <w:divBdr>
        <w:top w:val="none" w:sz="0" w:space="0" w:color="auto"/>
        <w:left w:val="none" w:sz="0" w:space="0" w:color="auto"/>
        <w:bottom w:val="none" w:sz="0" w:space="0" w:color="auto"/>
        <w:right w:val="none" w:sz="0" w:space="0" w:color="auto"/>
      </w:divBdr>
    </w:div>
    <w:div w:id="1605379370">
      <w:bodyDiv w:val="1"/>
      <w:marLeft w:val="0"/>
      <w:marRight w:val="0"/>
      <w:marTop w:val="0"/>
      <w:marBottom w:val="0"/>
      <w:divBdr>
        <w:top w:val="none" w:sz="0" w:space="0" w:color="auto"/>
        <w:left w:val="none" w:sz="0" w:space="0" w:color="auto"/>
        <w:bottom w:val="none" w:sz="0" w:space="0" w:color="auto"/>
        <w:right w:val="none" w:sz="0" w:space="0" w:color="auto"/>
      </w:divBdr>
    </w:div>
    <w:div w:id="1940869721">
      <w:bodyDiv w:val="1"/>
      <w:marLeft w:val="0"/>
      <w:marRight w:val="0"/>
      <w:marTop w:val="0"/>
      <w:marBottom w:val="0"/>
      <w:divBdr>
        <w:top w:val="none" w:sz="0" w:space="0" w:color="auto"/>
        <w:left w:val="none" w:sz="0" w:space="0" w:color="auto"/>
        <w:bottom w:val="none" w:sz="0" w:space="0" w:color="auto"/>
        <w:right w:val="none" w:sz="0" w:space="0" w:color="auto"/>
      </w:divBdr>
    </w:div>
    <w:div w:id="2012295919">
      <w:bodyDiv w:val="1"/>
      <w:marLeft w:val="0"/>
      <w:marRight w:val="0"/>
      <w:marTop w:val="0"/>
      <w:marBottom w:val="0"/>
      <w:divBdr>
        <w:top w:val="none" w:sz="0" w:space="0" w:color="auto"/>
        <w:left w:val="none" w:sz="0" w:space="0" w:color="auto"/>
        <w:bottom w:val="none" w:sz="0" w:space="0" w:color="auto"/>
        <w:right w:val="none" w:sz="0" w:space="0" w:color="auto"/>
      </w:divBdr>
    </w:div>
    <w:div w:id="211054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gov.vn/Upload_Moi/VanBan/48-2022-ND-CP-26072022-1-signe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lao-dong-tien-luong/nghi-dinh-24-2018-nd-cp-giai-quyet-khieu-nai-to-cao-trong-linh-vuc-lao-dong-35906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481DF-54F9-4E67-B788-A6596AB9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15</Pages>
  <Words>4625</Words>
  <Characters>26368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2024-12-10T07:07:00Z</cp:lastPrinted>
  <dcterms:created xsi:type="dcterms:W3CDTF">2024-11-14T02:21:00Z</dcterms:created>
  <dcterms:modified xsi:type="dcterms:W3CDTF">2024-12-13T09:58:00Z</dcterms:modified>
</cp:coreProperties>
</file>